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AD5" w:rsidRDefault="004E55D5" w:rsidP="007B3709">
      <w:pPr>
        <w:spacing w:after="0" w:line="240" w:lineRule="auto"/>
        <w:jc w:val="center"/>
        <w:rPr>
          <w:rFonts w:ascii="Times New Roman" w:hAnsi="Times New Roman" w:cs="Times New Roman"/>
          <w:b/>
          <w:sz w:val="24"/>
          <w:szCs w:val="24"/>
        </w:rPr>
      </w:pPr>
      <w:r w:rsidRPr="004E55D5">
        <w:rPr>
          <w:rFonts w:ascii="Times New Roman" w:hAnsi="Times New Roman" w:cs="Times New Roman"/>
          <w:b/>
          <w:noProof/>
          <w:sz w:val="24"/>
          <w:szCs w:val="24"/>
          <w:lang w:eastAsia="ru-RU"/>
        </w:rPr>
        <w:drawing>
          <wp:inline distT="0" distB="0" distL="0" distR="0">
            <wp:extent cx="6642100" cy="939758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9397580"/>
                    </a:xfrm>
                    <a:prstGeom prst="rect">
                      <a:avLst/>
                    </a:prstGeom>
                    <a:noFill/>
                    <a:ln>
                      <a:noFill/>
                    </a:ln>
                  </pic:spPr>
                </pic:pic>
              </a:graphicData>
            </a:graphic>
          </wp:inline>
        </w:drawing>
      </w:r>
      <w:bookmarkStart w:id="0" w:name="_GoBack"/>
      <w:bookmarkEnd w:id="0"/>
    </w:p>
    <w:p w:rsidR="00434AD5" w:rsidRDefault="00434AD5" w:rsidP="007B3709">
      <w:pPr>
        <w:spacing w:after="0" w:line="240" w:lineRule="auto"/>
        <w:jc w:val="center"/>
        <w:rPr>
          <w:rFonts w:ascii="Times New Roman" w:hAnsi="Times New Roman" w:cs="Times New Roman"/>
          <w:b/>
          <w:sz w:val="24"/>
          <w:szCs w:val="24"/>
        </w:rPr>
      </w:pPr>
    </w:p>
    <w:p w:rsidR="00434AD5" w:rsidRDefault="00434AD5" w:rsidP="007B3709">
      <w:pPr>
        <w:spacing w:after="0" w:line="240" w:lineRule="auto"/>
        <w:jc w:val="center"/>
        <w:rPr>
          <w:rFonts w:ascii="Times New Roman" w:hAnsi="Times New Roman" w:cs="Times New Roman"/>
          <w:b/>
          <w:sz w:val="24"/>
          <w:szCs w:val="24"/>
        </w:rPr>
      </w:pPr>
    </w:p>
    <w:p w:rsidR="00434AD5" w:rsidRDefault="00434AD5" w:rsidP="00434AD5">
      <w:pPr>
        <w:spacing w:after="0" w:line="240" w:lineRule="auto"/>
        <w:rPr>
          <w:rFonts w:ascii="Times New Roman" w:hAnsi="Times New Roman" w:cs="Times New Roman"/>
          <w:b/>
          <w:sz w:val="24"/>
          <w:szCs w:val="24"/>
        </w:rPr>
      </w:pPr>
    </w:p>
    <w:p w:rsidR="00AB6113" w:rsidRPr="00AB6113" w:rsidRDefault="00AB6113" w:rsidP="00AB6113">
      <w:pPr>
        <w:keepNext/>
        <w:keepLines/>
        <w:widowControl w:val="0"/>
        <w:spacing w:after="279" w:line="354" w:lineRule="exact"/>
        <w:jc w:val="center"/>
        <w:outlineLvl w:val="2"/>
        <w:rPr>
          <w:rFonts w:ascii="Times New Roman" w:eastAsia="Times New Roman" w:hAnsi="Times New Roman" w:cs="Times New Roman"/>
          <w:b/>
          <w:bCs/>
          <w:color w:val="000000"/>
          <w:sz w:val="18"/>
          <w:szCs w:val="18"/>
          <w:lang w:eastAsia="ru-RU" w:bidi="ru-RU"/>
        </w:rPr>
      </w:pPr>
      <w:bookmarkStart w:id="1" w:name="bookmark3"/>
      <w:r w:rsidRPr="00AB6113">
        <w:rPr>
          <w:rFonts w:ascii="Times New Roman" w:eastAsia="Times New Roman" w:hAnsi="Times New Roman" w:cs="Times New Roman"/>
          <w:b/>
          <w:bCs/>
          <w:color w:val="000000"/>
          <w:sz w:val="18"/>
          <w:szCs w:val="18"/>
          <w:lang w:eastAsia="ru-RU" w:bidi="ru-RU"/>
        </w:rPr>
        <w:t>Пояснительная записка</w:t>
      </w:r>
      <w:bookmarkEnd w:id="1"/>
      <w:r w:rsidRPr="00AB6113">
        <w:rPr>
          <w:rFonts w:ascii="Times New Roman" w:eastAsia="Times New Roman" w:hAnsi="Times New Roman" w:cs="Times New Roman"/>
          <w:b/>
          <w:bCs/>
          <w:color w:val="000000"/>
          <w:sz w:val="18"/>
          <w:szCs w:val="18"/>
          <w:lang w:eastAsia="ru-RU" w:bidi="ru-RU"/>
        </w:rPr>
        <w:t>.                                                                                                                                                                                       Цели изучения учебного предмета «Русский родной язык»</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B6113" w:rsidRPr="00AB6113" w:rsidRDefault="00AB6113" w:rsidP="00AB6113">
      <w:pPr>
        <w:widowControl w:val="0"/>
        <w:spacing w:after="0"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 соответствии с этим в курсе русского родного языка актуализируются следующие цели:</w:t>
      </w:r>
    </w:p>
    <w:p w:rsidR="00AB6113" w:rsidRPr="00AB6113" w:rsidRDefault="00AB6113" w:rsidP="00AB6113">
      <w:pPr>
        <w:widowControl w:val="0"/>
        <w:numPr>
          <w:ilvl w:val="0"/>
          <w:numId w:val="3"/>
        </w:numPr>
        <w:tabs>
          <w:tab w:val="left" w:pos="1422"/>
        </w:tabs>
        <w:spacing w:after="0"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B6113" w:rsidRPr="00AB6113" w:rsidRDefault="00AB6113" w:rsidP="00AB6113">
      <w:pPr>
        <w:widowControl w:val="0"/>
        <w:numPr>
          <w:ilvl w:val="0"/>
          <w:numId w:val="3"/>
        </w:numPr>
        <w:tabs>
          <w:tab w:val="left" w:pos="1422"/>
        </w:tabs>
        <w:spacing w:after="0"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AB6113" w:rsidRPr="00AB6113" w:rsidRDefault="00AB6113" w:rsidP="00AB6113">
      <w:pPr>
        <w:widowControl w:val="0"/>
        <w:numPr>
          <w:ilvl w:val="0"/>
          <w:numId w:val="3"/>
        </w:numPr>
        <w:tabs>
          <w:tab w:val="left" w:pos="1422"/>
        </w:tabs>
        <w:spacing w:after="0"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AB6113" w:rsidRPr="00AB6113" w:rsidRDefault="00AB6113" w:rsidP="00AB6113">
      <w:pPr>
        <w:widowControl w:val="0"/>
        <w:numPr>
          <w:ilvl w:val="0"/>
          <w:numId w:val="3"/>
        </w:numPr>
        <w:tabs>
          <w:tab w:val="left" w:pos="1422"/>
        </w:tabs>
        <w:spacing w:after="0"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AB6113" w:rsidRPr="00AB6113" w:rsidRDefault="00AB6113" w:rsidP="00AB6113">
      <w:pPr>
        <w:widowControl w:val="0"/>
        <w:spacing w:after="484" w:line="485"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AB6113" w:rsidRPr="00AB6113" w:rsidRDefault="00AB6113" w:rsidP="00AB6113">
      <w:pPr>
        <w:widowControl w:val="0"/>
        <w:spacing w:after="0" w:line="480" w:lineRule="exact"/>
        <w:ind w:right="140"/>
        <w:jc w:val="right"/>
        <w:rPr>
          <w:rFonts w:ascii="Times New Roman" w:eastAsia="Times New Roman" w:hAnsi="Times New Roman" w:cs="Times New Roman"/>
          <w:b/>
          <w:bCs/>
          <w:i/>
          <w:iCs/>
          <w:color w:val="000000"/>
          <w:sz w:val="18"/>
          <w:szCs w:val="18"/>
          <w:lang w:eastAsia="ru-RU" w:bidi="ru-RU"/>
        </w:rPr>
      </w:pPr>
    </w:p>
    <w:p w:rsidR="00AB6113" w:rsidRPr="00AB6113" w:rsidRDefault="00AB6113" w:rsidP="00AB6113">
      <w:pPr>
        <w:widowControl w:val="0"/>
        <w:spacing w:after="0" w:line="480" w:lineRule="exact"/>
        <w:ind w:right="140"/>
        <w:jc w:val="center"/>
        <w:rPr>
          <w:rFonts w:ascii="Times New Roman" w:eastAsia="Times New Roman" w:hAnsi="Times New Roman" w:cs="Times New Roman"/>
          <w:b/>
          <w:bCs/>
          <w:i/>
          <w:iCs/>
          <w:color w:val="000000"/>
          <w:sz w:val="18"/>
          <w:szCs w:val="18"/>
          <w:lang w:eastAsia="ru-RU" w:bidi="ru-RU"/>
        </w:rPr>
      </w:pPr>
      <w:r w:rsidRPr="00AB6113">
        <w:rPr>
          <w:rFonts w:ascii="Times New Roman" w:eastAsia="Times New Roman" w:hAnsi="Times New Roman" w:cs="Times New Roman"/>
          <w:b/>
          <w:bCs/>
          <w:i/>
          <w:iCs/>
          <w:color w:val="000000"/>
          <w:sz w:val="18"/>
          <w:szCs w:val="18"/>
          <w:lang w:eastAsia="ru-RU" w:bidi="ru-RU"/>
        </w:rPr>
        <w:lastRenderedPageBreak/>
        <w:t>Общая характеристика учебного предмета «Русский родной язык»</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имея при этом особый статус, он является не только объектом изучения, но и средством обучения. Уровень владения родным русским языком влияет на качество усвоения всех других школьных предметов, а в дальнейшем способствует овладению будущей профессией.</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стороны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w:t>
      </w:r>
      <w:r w:rsidRPr="00AB6113">
        <w:rPr>
          <w:rFonts w:ascii="Times New Roman" w:eastAsia="Times New Roman" w:hAnsi="Times New Roman" w:cs="Times New Roman"/>
          <w:color w:val="000000"/>
          <w:sz w:val="18"/>
          <w:szCs w:val="18"/>
          <w:lang w:eastAsia="ru-RU" w:bidi="ru-RU"/>
        </w:rPr>
        <w:lastRenderedPageBreak/>
        <w:t>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AB6113" w:rsidRPr="00AB6113" w:rsidRDefault="00AB6113" w:rsidP="00AB6113">
      <w:pPr>
        <w:widowControl w:val="0"/>
        <w:spacing w:after="48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предметных областях, но и во всём комплексе изучаемых дисциплин естественно-научного и гуманитарного циклов.</w:t>
      </w:r>
    </w:p>
    <w:p w:rsidR="00AB6113" w:rsidRPr="00AB6113" w:rsidRDefault="00AB6113" w:rsidP="00AB6113">
      <w:pPr>
        <w:widowControl w:val="0"/>
        <w:spacing w:after="0" w:line="480" w:lineRule="exact"/>
        <w:ind w:right="260"/>
        <w:jc w:val="center"/>
        <w:rPr>
          <w:rFonts w:ascii="Times New Roman" w:eastAsia="Times New Roman" w:hAnsi="Times New Roman" w:cs="Times New Roman"/>
          <w:b/>
          <w:bCs/>
          <w:i/>
          <w:iCs/>
          <w:color w:val="000000"/>
          <w:sz w:val="18"/>
          <w:szCs w:val="18"/>
          <w:lang w:eastAsia="ru-RU" w:bidi="ru-RU"/>
        </w:rPr>
      </w:pPr>
      <w:r w:rsidRPr="00AB6113">
        <w:rPr>
          <w:rFonts w:ascii="Times New Roman" w:eastAsia="Times New Roman" w:hAnsi="Times New Roman" w:cs="Times New Roman"/>
          <w:b/>
          <w:bCs/>
          <w:i/>
          <w:iCs/>
          <w:color w:val="000000"/>
          <w:sz w:val="18"/>
          <w:szCs w:val="18"/>
          <w:lang w:eastAsia="ru-RU" w:bidi="ru-RU"/>
        </w:rPr>
        <w:t>Основные содержательные линии программы учебного предмета «Русский родной язык»</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но не дублируют их и имеют преимущественно практико-ориентированный характер.</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 соответствии с этим в программе выделяются следующие блоки.</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В первом блоке </w:t>
      </w:r>
      <w:r w:rsidRPr="00AB6113">
        <w:rPr>
          <w:rFonts w:ascii="Times New Roman" w:eastAsia="Times New Roman" w:hAnsi="Times New Roman" w:cs="Times New Roman"/>
          <w:b/>
          <w:bCs/>
          <w:color w:val="000000"/>
          <w:sz w:val="18"/>
          <w:szCs w:val="18"/>
          <w:lang w:eastAsia="ru-RU" w:bidi="ru-RU"/>
        </w:rPr>
        <w:t xml:space="preserve">«Язык и культура» </w:t>
      </w:r>
      <w:r w:rsidRPr="00AB6113">
        <w:rPr>
          <w:rFonts w:ascii="Times New Roman" w:eastAsia="Times New Roman" w:hAnsi="Times New Roman" w:cs="Times New Roman"/>
          <w:color w:val="000000"/>
          <w:sz w:val="18"/>
          <w:szCs w:val="18"/>
          <w:lang w:eastAsia="ru-RU" w:bidi="ru-RU"/>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Второй блок </w:t>
      </w:r>
      <w:r w:rsidRPr="00AB6113">
        <w:rPr>
          <w:rFonts w:ascii="Times New Roman" w:eastAsia="Times New Roman" w:hAnsi="Times New Roman" w:cs="Times New Roman"/>
          <w:b/>
          <w:bCs/>
          <w:color w:val="000000"/>
          <w:sz w:val="18"/>
          <w:szCs w:val="18"/>
          <w:lang w:eastAsia="ru-RU" w:bidi="ru-RU"/>
        </w:rPr>
        <w:t xml:space="preserve">«Культура речи» </w:t>
      </w:r>
      <w:r w:rsidRPr="00AB6113">
        <w:rPr>
          <w:rFonts w:ascii="Times New Roman" w:eastAsia="Times New Roman" w:hAnsi="Times New Roman" w:cs="Times New Roman"/>
          <w:color w:val="000000"/>
          <w:sz w:val="18"/>
          <w:szCs w:val="18"/>
          <w:lang w:eastAsia="ru-RU" w:bidi="ru-RU"/>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современного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а также на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B6113" w:rsidRPr="00AB6113" w:rsidRDefault="00AB6113" w:rsidP="00AB6113">
      <w:pPr>
        <w:widowControl w:val="0"/>
        <w:spacing w:after="0" w:line="480" w:lineRule="exact"/>
        <w:ind w:firstLine="740"/>
        <w:jc w:val="both"/>
        <w:rPr>
          <w:rFonts w:ascii="Times New Roman" w:eastAsia="Times New Roman" w:hAnsi="Times New Roman" w:cs="Times New Roman"/>
          <w:color w:val="000000"/>
          <w:sz w:val="18"/>
          <w:szCs w:val="18"/>
          <w:lang w:eastAsia="ru-RU" w:bidi="ru-RU"/>
        </w:rPr>
        <w:sectPr w:rsidR="00AB6113" w:rsidRPr="00AB6113" w:rsidSect="00FC5413">
          <w:footerReference w:type="default" r:id="rId9"/>
          <w:pgSz w:w="11900" w:h="16840"/>
          <w:pgMar w:top="720" w:right="720" w:bottom="720" w:left="720" w:header="0" w:footer="3" w:gutter="0"/>
          <w:cols w:space="720"/>
          <w:noEndnote/>
          <w:docGrid w:linePitch="360"/>
        </w:sectPr>
      </w:pPr>
      <w:r w:rsidRPr="00AB6113">
        <w:rPr>
          <w:rFonts w:ascii="Times New Roman" w:eastAsia="Times New Roman" w:hAnsi="Times New Roman" w:cs="Times New Roman"/>
          <w:color w:val="000000"/>
          <w:sz w:val="18"/>
          <w:szCs w:val="18"/>
          <w:lang w:eastAsia="ru-RU" w:bidi="ru-RU"/>
        </w:rPr>
        <w:t xml:space="preserve">В третьем блоке </w:t>
      </w:r>
      <w:r w:rsidRPr="00AB6113">
        <w:rPr>
          <w:rFonts w:ascii="Times New Roman" w:eastAsia="Times New Roman" w:hAnsi="Times New Roman" w:cs="Times New Roman"/>
          <w:b/>
          <w:bCs/>
          <w:color w:val="000000"/>
          <w:sz w:val="18"/>
          <w:szCs w:val="18"/>
          <w:lang w:eastAsia="ru-RU" w:bidi="ru-RU"/>
        </w:rPr>
        <w:t xml:space="preserve">«Речь. Речевая деятельность. Текст» </w:t>
      </w:r>
      <w:r w:rsidRPr="00AB6113">
        <w:rPr>
          <w:rFonts w:ascii="Times New Roman" w:eastAsia="Times New Roman" w:hAnsi="Times New Roman" w:cs="Times New Roman"/>
          <w:color w:val="000000"/>
          <w:sz w:val="18"/>
          <w:szCs w:val="18"/>
          <w:lang w:eastAsia="ru-RU" w:bidi="ru-RU"/>
        </w:rPr>
        <w:t>представлено содержание, направленное на совершенствование видов речевой деятельности в их взаимосвязи и культуры устной и письменной речи, а также на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w:t>
      </w:r>
    </w:p>
    <w:p w:rsidR="00AB6113" w:rsidRPr="00AB6113" w:rsidRDefault="00AB6113" w:rsidP="00AB6113">
      <w:pPr>
        <w:widowControl w:val="0"/>
        <w:spacing w:after="443" w:line="485" w:lineRule="exact"/>
        <w:jc w:val="both"/>
        <w:rPr>
          <w:rFonts w:ascii="Times New Roman" w:eastAsia="Times New Roman" w:hAnsi="Times New Roman" w:cs="Times New Roman"/>
          <w:b/>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lastRenderedPageBreak/>
        <w:t>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2" w:name="bookmark4"/>
      <w:r w:rsidRPr="00AB6113">
        <w:rPr>
          <w:rFonts w:ascii="Times New Roman" w:eastAsia="Times New Roman" w:hAnsi="Times New Roman" w:cs="Times New Roman"/>
          <w:color w:val="000000"/>
          <w:sz w:val="18"/>
          <w:szCs w:val="18"/>
          <w:lang w:eastAsia="ru-RU" w:bidi="ru-RU"/>
        </w:rPr>
        <w:t xml:space="preserve">                             </w:t>
      </w:r>
      <w:r w:rsidRPr="00AB6113">
        <w:rPr>
          <w:rFonts w:ascii="Times New Roman" w:eastAsia="Times New Roman" w:hAnsi="Times New Roman" w:cs="Times New Roman"/>
          <w:b/>
          <w:color w:val="000000"/>
          <w:sz w:val="18"/>
          <w:szCs w:val="18"/>
          <w:lang w:eastAsia="ru-RU" w:bidi="ru-RU"/>
        </w:rPr>
        <w:t>Требования к результатам освоения примерной программы основного общего образования по русскому родному языку</w:t>
      </w:r>
      <w:bookmarkEnd w:id="2"/>
      <w:r w:rsidRPr="00AB6113">
        <w:rPr>
          <w:rFonts w:ascii="Times New Roman" w:eastAsia="Times New Roman" w:hAnsi="Times New Roman" w:cs="Times New Roman"/>
          <w:b/>
          <w:color w:val="000000"/>
          <w:sz w:val="18"/>
          <w:szCs w:val="18"/>
          <w:lang w:eastAsia="ru-RU" w:bidi="ru-RU"/>
        </w:rPr>
        <w:t xml:space="preserve">.                                                                                                                                                                                                 </w:t>
      </w:r>
      <w:r w:rsidRPr="00AB6113">
        <w:rPr>
          <w:rFonts w:ascii="Times New Roman" w:eastAsia="Times New Roman" w:hAnsi="Times New Roman" w:cs="Times New Roman"/>
          <w:color w:val="000000"/>
          <w:sz w:val="18"/>
          <w:szCs w:val="18"/>
          <w:lang w:eastAsia="ru-RU" w:bidi="ru-RU"/>
        </w:rPr>
        <w:t>Изучение предметной области «Родной язык и родная литература» должно обеспечивать:</w:t>
      </w:r>
    </w:p>
    <w:p w:rsidR="00AB6113" w:rsidRPr="00AB6113" w:rsidRDefault="00AB6113" w:rsidP="00AB6113">
      <w:pPr>
        <w:widowControl w:val="0"/>
        <w:numPr>
          <w:ilvl w:val="0"/>
          <w:numId w:val="3"/>
        </w:numPr>
        <w:tabs>
          <w:tab w:val="left" w:pos="427"/>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AB6113" w:rsidRPr="00AB6113" w:rsidRDefault="00AB6113" w:rsidP="00AB6113">
      <w:pPr>
        <w:widowControl w:val="0"/>
        <w:numPr>
          <w:ilvl w:val="0"/>
          <w:numId w:val="3"/>
        </w:numPr>
        <w:tabs>
          <w:tab w:val="left" w:pos="427"/>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приобщение к литературному наследию своего народа;</w:t>
      </w:r>
    </w:p>
    <w:p w:rsidR="00AB6113" w:rsidRPr="00AB6113" w:rsidRDefault="00AB6113" w:rsidP="00AB6113">
      <w:pPr>
        <w:widowControl w:val="0"/>
        <w:numPr>
          <w:ilvl w:val="0"/>
          <w:numId w:val="3"/>
        </w:numPr>
        <w:tabs>
          <w:tab w:val="left" w:pos="427"/>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формирование причастности к свершениям и традициям своего народа;</w:t>
      </w:r>
    </w:p>
    <w:p w:rsidR="00AB6113" w:rsidRPr="00AB6113" w:rsidRDefault="00AB6113" w:rsidP="00AB6113">
      <w:pPr>
        <w:widowControl w:val="0"/>
        <w:numPr>
          <w:ilvl w:val="0"/>
          <w:numId w:val="3"/>
        </w:numPr>
        <w:tabs>
          <w:tab w:val="left" w:pos="427"/>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исторической преемственности поколений, своей ответственности за сохранение культуры народа;</w:t>
      </w:r>
    </w:p>
    <w:p w:rsidR="00AB6113" w:rsidRPr="00AB6113" w:rsidRDefault="00AB6113" w:rsidP="00AB6113">
      <w:pPr>
        <w:widowControl w:val="0"/>
        <w:numPr>
          <w:ilvl w:val="0"/>
          <w:numId w:val="3"/>
        </w:numPr>
        <w:tabs>
          <w:tab w:val="left" w:pos="427"/>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AB6113" w:rsidRPr="00AB6113" w:rsidRDefault="00AB6113" w:rsidP="00AB6113">
      <w:pPr>
        <w:widowControl w:val="0"/>
        <w:numPr>
          <w:ilvl w:val="0"/>
          <w:numId w:val="3"/>
        </w:numPr>
        <w:tabs>
          <w:tab w:val="left" w:pos="427"/>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AB6113" w:rsidRPr="00AB6113" w:rsidRDefault="00AB6113" w:rsidP="00AB6113">
      <w:pPr>
        <w:widowControl w:val="0"/>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b/>
          <w:bCs/>
          <w:color w:val="000000"/>
          <w:sz w:val="18"/>
          <w:szCs w:val="18"/>
          <w:lang w:eastAsia="ru-RU" w:bidi="ru-RU"/>
        </w:rPr>
        <w:t xml:space="preserve">Предметные результаты </w:t>
      </w:r>
      <w:r w:rsidRPr="00AB6113">
        <w:rPr>
          <w:rFonts w:ascii="Times New Roman" w:eastAsia="Times New Roman" w:hAnsi="Times New Roman" w:cs="Times New Roman"/>
          <w:color w:val="000000"/>
          <w:sz w:val="18"/>
          <w:szCs w:val="18"/>
          <w:lang w:eastAsia="ru-RU" w:bidi="ru-RU"/>
        </w:rPr>
        <w:t>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B6113" w:rsidRPr="00AB6113" w:rsidRDefault="00AB6113" w:rsidP="00AB6113">
      <w:pPr>
        <w:widowControl w:val="0"/>
        <w:spacing w:after="0" w:line="144" w:lineRule="exact"/>
        <w:jc w:val="right"/>
        <w:rPr>
          <w:rFonts w:ascii="Times New Roman" w:eastAsia="Times New Roman" w:hAnsi="Times New Roman" w:cs="Times New Roman"/>
          <w:b/>
          <w:bCs/>
          <w:color w:val="000000"/>
          <w:sz w:val="18"/>
          <w:szCs w:val="18"/>
          <w:lang w:eastAsia="ru-RU" w:bidi="ru-RU"/>
        </w:rPr>
        <w:sectPr w:rsidR="00AB6113" w:rsidRPr="00AB6113">
          <w:footerReference w:type="default" r:id="rId10"/>
          <w:pgSz w:w="11900" w:h="16840"/>
          <w:pgMar w:top="1157" w:right="818" w:bottom="1157" w:left="1669" w:header="0" w:footer="3" w:gutter="0"/>
          <w:cols w:space="720"/>
          <w:noEndnote/>
          <w:titlePg/>
          <w:docGrid w:linePitch="360"/>
        </w:sectPr>
      </w:pPr>
      <w:r w:rsidRPr="00AB6113">
        <w:rPr>
          <w:rFonts w:ascii="Times New Roman" w:eastAsia="Times New Roman" w:hAnsi="Times New Roman" w:cs="Times New Roman"/>
          <w:b/>
          <w:bCs/>
          <w:color w:val="000000"/>
          <w:sz w:val="18"/>
          <w:szCs w:val="18"/>
          <w:lang w:eastAsia="ru-RU" w:bidi="ru-RU"/>
        </w:rPr>
        <w:t>13</w:t>
      </w:r>
    </w:p>
    <w:p w:rsidR="00AB6113" w:rsidRPr="00AB6113" w:rsidRDefault="00AB6113" w:rsidP="00AB6113">
      <w:pPr>
        <w:keepNext/>
        <w:keepLines/>
        <w:widowControl w:val="0"/>
        <w:numPr>
          <w:ilvl w:val="0"/>
          <w:numId w:val="4"/>
        </w:numPr>
        <w:tabs>
          <w:tab w:val="left" w:pos="1416"/>
        </w:tabs>
        <w:spacing w:after="0" w:line="490" w:lineRule="exact"/>
        <w:ind w:firstLine="760"/>
        <w:jc w:val="both"/>
        <w:outlineLvl w:val="3"/>
        <w:rPr>
          <w:rFonts w:ascii="Times New Roman" w:eastAsia="Times New Roman" w:hAnsi="Times New Roman" w:cs="Times New Roman"/>
          <w:b/>
          <w:bCs/>
          <w:color w:val="000000"/>
          <w:sz w:val="18"/>
          <w:szCs w:val="18"/>
          <w:lang w:eastAsia="ru-RU" w:bidi="ru-RU"/>
        </w:rPr>
      </w:pPr>
      <w:bookmarkStart w:id="3" w:name="bookmark5"/>
      <w:r w:rsidRPr="00AB6113">
        <w:rPr>
          <w:rFonts w:ascii="Times New Roman" w:eastAsia="Times New Roman" w:hAnsi="Times New Roman" w:cs="Times New Roman"/>
          <w:b/>
          <w:bCs/>
          <w:color w:val="000000"/>
          <w:sz w:val="18"/>
          <w:szCs w:val="18"/>
          <w:lang w:eastAsia="ru-RU" w:bidi="ru-RU"/>
        </w:rPr>
        <w:lastRenderedPageBreak/>
        <w:t>Понимание взаимосвязи языка, культуры и истории народа, говорящего на нём:</w:t>
      </w:r>
      <w:bookmarkEnd w:id="3"/>
    </w:p>
    <w:p w:rsidR="00AB6113" w:rsidRPr="00AB6113" w:rsidRDefault="00AB6113" w:rsidP="00AB6113">
      <w:pPr>
        <w:widowControl w:val="0"/>
        <w:numPr>
          <w:ilvl w:val="0"/>
          <w:numId w:val="3"/>
        </w:numPr>
        <w:tabs>
          <w:tab w:val="left" w:pos="430"/>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роли русского родного языка в жизни общества и государства, в современном мире;</w:t>
      </w:r>
    </w:p>
    <w:p w:rsidR="00AB6113" w:rsidRPr="00AB6113" w:rsidRDefault="00AB6113" w:rsidP="00AB6113">
      <w:pPr>
        <w:widowControl w:val="0"/>
        <w:numPr>
          <w:ilvl w:val="0"/>
          <w:numId w:val="3"/>
        </w:numPr>
        <w:tabs>
          <w:tab w:val="left" w:pos="430"/>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роли русского родного языка в жизни человека;</w:t>
      </w:r>
    </w:p>
    <w:p w:rsidR="00AB6113" w:rsidRPr="00AB6113" w:rsidRDefault="00AB6113" w:rsidP="00AB6113">
      <w:pPr>
        <w:widowControl w:val="0"/>
        <w:numPr>
          <w:ilvl w:val="0"/>
          <w:numId w:val="3"/>
        </w:numPr>
        <w:tabs>
          <w:tab w:val="left" w:pos="430"/>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языка как развивающегося явления, взаимосвязи исторического развития языка с историей общества;</w:t>
      </w:r>
    </w:p>
    <w:p w:rsidR="00AB6113" w:rsidRPr="00AB6113" w:rsidRDefault="00AB6113" w:rsidP="00AB6113">
      <w:pPr>
        <w:widowControl w:val="0"/>
        <w:numPr>
          <w:ilvl w:val="0"/>
          <w:numId w:val="3"/>
        </w:numPr>
        <w:tabs>
          <w:tab w:val="left" w:pos="430"/>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национального своеобразия, богатства, выразительности русского родного языка;</w:t>
      </w:r>
    </w:p>
    <w:p w:rsidR="00AB6113" w:rsidRPr="00AB6113" w:rsidRDefault="00AB6113" w:rsidP="00AB6113">
      <w:pPr>
        <w:widowControl w:val="0"/>
        <w:numPr>
          <w:ilvl w:val="0"/>
          <w:numId w:val="3"/>
        </w:numPr>
        <w:tabs>
          <w:tab w:val="left" w:pos="430"/>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и истолкование значения слов с национально -культурным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B6113" w:rsidRPr="00AB6113" w:rsidRDefault="00AB6113" w:rsidP="00AB6113">
      <w:pPr>
        <w:widowControl w:val="0"/>
        <w:numPr>
          <w:ilvl w:val="0"/>
          <w:numId w:val="3"/>
        </w:numPr>
        <w:tabs>
          <w:tab w:val="left" w:pos="430"/>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слов с живой внутренней формой, специфическим оценочно - характеризующим значением; осознание национального своеобразия общеязыковых и художественных метафор, народных и поэтических слов - символов, обладающих традиционной метафорической образностью; распознавание и характеристика;</w:t>
      </w:r>
    </w:p>
    <w:p w:rsidR="00AB6113" w:rsidRPr="00AB6113" w:rsidRDefault="00AB6113" w:rsidP="00AB6113">
      <w:pPr>
        <w:widowControl w:val="0"/>
        <w:numPr>
          <w:ilvl w:val="0"/>
          <w:numId w:val="3"/>
        </w:numPr>
        <w:tabs>
          <w:tab w:val="left" w:pos="430"/>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и истолкование значений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AB6113" w:rsidRPr="00AB6113" w:rsidRDefault="00AB6113" w:rsidP="00AB6113">
      <w:pPr>
        <w:widowControl w:val="0"/>
        <w:numPr>
          <w:ilvl w:val="0"/>
          <w:numId w:val="3"/>
        </w:numPr>
        <w:tabs>
          <w:tab w:val="left" w:pos="430"/>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значений пословиц и поговорок, крылатых слов и выражений и умение истолковать эти значения;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AB6113" w:rsidRPr="00AB6113" w:rsidRDefault="00AB6113" w:rsidP="00AB6113">
      <w:pPr>
        <w:widowControl w:val="0"/>
        <w:numPr>
          <w:ilvl w:val="0"/>
          <w:numId w:val="3"/>
        </w:numPr>
        <w:tabs>
          <w:tab w:val="left" w:pos="433"/>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w:t>
      </w:r>
    </w:p>
    <w:p w:rsidR="00AB6113" w:rsidRPr="00AB6113" w:rsidRDefault="00AB6113" w:rsidP="00AB6113">
      <w:pPr>
        <w:widowControl w:val="0"/>
        <w:numPr>
          <w:ilvl w:val="0"/>
          <w:numId w:val="3"/>
        </w:numPr>
        <w:tabs>
          <w:tab w:val="left" w:pos="433"/>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w:t>
      </w:r>
    </w:p>
    <w:p w:rsidR="00AB6113" w:rsidRPr="00AB6113" w:rsidRDefault="00AB6113" w:rsidP="00AB6113">
      <w:pPr>
        <w:widowControl w:val="0"/>
        <w:numPr>
          <w:ilvl w:val="0"/>
          <w:numId w:val="3"/>
        </w:numPr>
        <w:tabs>
          <w:tab w:val="left" w:pos="433"/>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особенностей старославянизмов и умение распознавать их, понимание роли старославянского языка в развитии русского литературного языка;</w:t>
      </w:r>
    </w:p>
    <w:p w:rsidR="00AB6113" w:rsidRPr="00AB6113" w:rsidRDefault="00AB6113" w:rsidP="00AB6113">
      <w:pPr>
        <w:widowControl w:val="0"/>
        <w:numPr>
          <w:ilvl w:val="0"/>
          <w:numId w:val="3"/>
        </w:numPr>
        <w:tabs>
          <w:tab w:val="left" w:pos="433"/>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w:t>
      </w:r>
    </w:p>
    <w:p w:rsidR="00AB6113" w:rsidRPr="00AB6113" w:rsidRDefault="00AB6113" w:rsidP="00AB6113">
      <w:pPr>
        <w:widowControl w:val="0"/>
        <w:numPr>
          <w:ilvl w:val="0"/>
          <w:numId w:val="3"/>
        </w:numPr>
        <w:tabs>
          <w:tab w:val="left" w:pos="433"/>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w:t>
      </w:r>
    </w:p>
    <w:p w:rsidR="00AB6113" w:rsidRPr="00AB6113" w:rsidRDefault="00AB6113" w:rsidP="00AB6113">
      <w:pPr>
        <w:widowControl w:val="0"/>
        <w:numPr>
          <w:ilvl w:val="0"/>
          <w:numId w:val="3"/>
        </w:numPr>
        <w:tabs>
          <w:tab w:val="left" w:pos="433"/>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общих особенностей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AB6113" w:rsidRPr="00AB6113" w:rsidRDefault="00AB6113" w:rsidP="00AB6113">
      <w:pPr>
        <w:widowControl w:val="0"/>
        <w:numPr>
          <w:ilvl w:val="0"/>
          <w:numId w:val="3"/>
        </w:numPr>
        <w:tabs>
          <w:tab w:val="left" w:pos="433"/>
          <w:tab w:val="left" w:pos="2002"/>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w:t>
      </w:r>
      <w:r w:rsidRPr="00AB6113">
        <w:rPr>
          <w:rFonts w:ascii="Times New Roman" w:eastAsia="Times New Roman" w:hAnsi="Times New Roman" w:cs="Times New Roman"/>
          <w:color w:val="000000"/>
          <w:sz w:val="18"/>
          <w:szCs w:val="18"/>
          <w:lang w:eastAsia="ru-RU" w:bidi="ru-RU"/>
        </w:rPr>
        <w:tab/>
        <w:t>причин изменений в словарном составе языка,</w:t>
      </w:r>
    </w:p>
    <w:p w:rsidR="00AB6113" w:rsidRPr="00AB6113" w:rsidRDefault="00AB6113" w:rsidP="00AB6113">
      <w:pPr>
        <w:widowControl w:val="0"/>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перераспределения пластов лексики между активным и пассивным запасом слов;</w:t>
      </w:r>
    </w:p>
    <w:p w:rsidR="00AB6113" w:rsidRPr="00AB6113" w:rsidRDefault="00AB6113" w:rsidP="00AB6113">
      <w:pPr>
        <w:widowControl w:val="0"/>
        <w:numPr>
          <w:ilvl w:val="0"/>
          <w:numId w:val="3"/>
        </w:numPr>
        <w:tabs>
          <w:tab w:val="left" w:pos="433"/>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lastRenderedPageBreak/>
        <w:t>умение определять значения устаревших слов с национально -культурным компонентом;</w:t>
      </w:r>
    </w:p>
    <w:p w:rsidR="00AB6113" w:rsidRPr="00AB6113" w:rsidRDefault="00AB6113" w:rsidP="00AB6113">
      <w:pPr>
        <w:widowControl w:val="0"/>
        <w:numPr>
          <w:ilvl w:val="0"/>
          <w:numId w:val="3"/>
        </w:numPr>
        <w:tabs>
          <w:tab w:val="left" w:pos="433"/>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определять значения современных неологизмов и характеризовать их по сфере употребления и стилистической окраске;</w:t>
      </w:r>
    </w:p>
    <w:p w:rsidR="00AB6113" w:rsidRPr="00AB6113" w:rsidRDefault="00AB6113" w:rsidP="00AB6113">
      <w:pPr>
        <w:widowControl w:val="0"/>
        <w:numPr>
          <w:ilvl w:val="0"/>
          <w:numId w:val="3"/>
        </w:numPr>
        <w:tabs>
          <w:tab w:val="left" w:pos="433"/>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определять различия между литературным языком и диалектами; осознание диалектов как части народной культуры; понимание национально - культурного своеобразия диалектизмов;</w:t>
      </w:r>
    </w:p>
    <w:p w:rsidR="00AB6113" w:rsidRPr="00AB6113" w:rsidRDefault="00AB6113" w:rsidP="00AB6113">
      <w:pPr>
        <w:widowControl w:val="0"/>
        <w:numPr>
          <w:ilvl w:val="0"/>
          <w:numId w:val="3"/>
        </w:numPr>
        <w:tabs>
          <w:tab w:val="left" w:pos="432"/>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изменений в языке как объективного процесса; понимание вне</w:t>
      </w:r>
      <w:r w:rsidRPr="00AB6113">
        <w:rPr>
          <w:rFonts w:ascii="Times New Roman" w:eastAsia="Times New Roman" w:hAnsi="Times New Roman" w:cs="Times New Roman"/>
          <w:color w:val="000000"/>
          <w:sz w:val="18"/>
          <w:szCs w:val="18"/>
          <w:u w:val="single"/>
          <w:lang w:eastAsia="ru-RU" w:bidi="ru-RU"/>
        </w:rPr>
        <w:t>ш</w:t>
      </w:r>
      <w:r w:rsidRPr="00AB6113">
        <w:rPr>
          <w:rFonts w:ascii="Times New Roman" w:eastAsia="Times New Roman" w:hAnsi="Times New Roman" w:cs="Times New Roman"/>
          <w:color w:val="000000"/>
          <w:sz w:val="18"/>
          <w:szCs w:val="18"/>
          <w:lang w:eastAsia="ru-RU" w:bidi="ru-RU"/>
        </w:rPr>
        <w:t>них и внутренних факторов языковых изменений; наличие общего представления об активных процессах в современном русском языке;</w:t>
      </w:r>
    </w:p>
    <w:p w:rsidR="00AB6113" w:rsidRPr="00AB6113" w:rsidRDefault="00AB6113" w:rsidP="00AB6113">
      <w:pPr>
        <w:widowControl w:val="0"/>
        <w:numPr>
          <w:ilvl w:val="0"/>
          <w:numId w:val="3"/>
        </w:numPr>
        <w:tabs>
          <w:tab w:val="left" w:pos="432"/>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AB6113" w:rsidRPr="00AB6113" w:rsidRDefault="00AB6113" w:rsidP="00AB6113">
      <w:pPr>
        <w:widowControl w:val="0"/>
        <w:numPr>
          <w:ilvl w:val="0"/>
          <w:numId w:val="3"/>
        </w:numPr>
        <w:tabs>
          <w:tab w:val="left" w:pos="432"/>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приобретение опыта использования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AB6113" w:rsidRPr="00AB6113" w:rsidRDefault="00AB6113" w:rsidP="00AB6113">
      <w:pPr>
        <w:widowControl w:val="0"/>
        <w:numPr>
          <w:ilvl w:val="0"/>
          <w:numId w:val="4"/>
        </w:numPr>
        <w:tabs>
          <w:tab w:val="left" w:pos="1037"/>
        </w:tabs>
        <w:spacing w:after="0" w:line="480" w:lineRule="exact"/>
        <w:ind w:firstLine="740"/>
        <w:jc w:val="both"/>
        <w:rPr>
          <w:rFonts w:ascii="Times New Roman" w:eastAsia="Times New Roman" w:hAnsi="Times New Roman" w:cs="Times New Roman"/>
          <w:b/>
          <w:bCs/>
          <w:color w:val="000000"/>
          <w:sz w:val="18"/>
          <w:szCs w:val="18"/>
          <w:lang w:eastAsia="ru-RU" w:bidi="ru-RU"/>
        </w:rPr>
      </w:pPr>
      <w:r w:rsidRPr="00AB6113">
        <w:rPr>
          <w:rFonts w:ascii="Times New Roman" w:eastAsia="Times New Roman" w:hAnsi="Times New Roman" w:cs="Times New Roman"/>
          <w:b/>
          <w:bCs/>
          <w:color w:val="000000"/>
          <w:sz w:val="18"/>
          <w:szCs w:val="18"/>
          <w:lang w:eastAsia="ru-RU" w:bidi="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B6113" w:rsidRPr="00AB6113" w:rsidRDefault="00AB6113" w:rsidP="00AB6113">
      <w:pPr>
        <w:widowControl w:val="0"/>
        <w:numPr>
          <w:ilvl w:val="0"/>
          <w:numId w:val="3"/>
        </w:numPr>
        <w:tabs>
          <w:tab w:val="left" w:pos="432"/>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важности соблюдения норм современного русского литературного языка для культурного человека;</w:t>
      </w:r>
    </w:p>
    <w:p w:rsidR="00AB6113" w:rsidRPr="00AB6113" w:rsidRDefault="00AB6113" w:rsidP="00AB6113">
      <w:pPr>
        <w:widowControl w:val="0"/>
        <w:numPr>
          <w:ilvl w:val="0"/>
          <w:numId w:val="3"/>
        </w:numPr>
        <w:tabs>
          <w:tab w:val="left" w:pos="432"/>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проводить анализ и оценивание с точки зрения норм современного русского литературного языка чужой и собственной речи; корректировка речи с учётом её соответствия основным нормам литературного языка;</w:t>
      </w:r>
    </w:p>
    <w:p w:rsidR="00AB6113" w:rsidRPr="00AB6113" w:rsidRDefault="00AB6113" w:rsidP="00AB6113">
      <w:pPr>
        <w:widowControl w:val="0"/>
        <w:numPr>
          <w:ilvl w:val="0"/>
          <w:numId w:val="3"/>
        </w:numPr>
        <w:tabs>
          <w:tab w:val="left" w:pos="432"/>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соблюдение на письме и в устной речи норм современного русского литературного языка и правил речевого этикета;</w:t>
      </w:r>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стремление к речевому самосовершенствованию;</w:t>
      </w:r>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формирование ответственности за языковую культуру как общечеловеческую ценность;</w:t>
      </w:r>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AB6113" w:rsidRPr="00AB6113" w:rsidRDefault="00AB6113" w:rsidP="00AB6113">
      <w:pPr>
        <w:keepNext/>
        <w:keepLines/>
        <w:widowControl w:val="0"/>
        <w:spacing w:after="0" w:line="485" w:lineRule="exact"/>
        <w:jc w:val="both"/>
        <w:outlineLvl w:val="3"/>
        <w:rPr>
          <w:rFonts w:ascii="Times New Roman" w:eastAsia="Times New Roman" w:hAnsi="Times New Roman" w:cs="Times New Roman"/>
          <w:b/>
          <w:bCs/>
          <w:color w:val="000000"/>
          <w:sz w:val="18"/>
          <w:szCs w:val="18"/>
          <w:lang w:eastAsia="ru-RU" w:bidi="ru-RU"/>
        </w:rPr>
      </w:pPr>
      <w:bookmarkStart w:id="4" w:name="bookmark6"/>
      <w:r w:rsidRPr="00AB6113">
        <w:rPr>
          <w:rFonts w:ascii="Times New Roman" w:eastAsia="Times New Roman" w:hAnsi="Times New Roman" w:cs="Times New Roman"/>
          <w:b/>
          <w:bCs/>
          <w:color w:val="000000"/>
          <w:sz w:val="18"/>
          <w:szCs w:val="18"/>
          <w:lang w:eastAsia="ru-RU" w:bidi="ru-RU"/>
        </w:rPr>
        <w:t>соблюдение основных орфоэпических и акцентологических норм современного русского литературного языка:</w:t>
      </w:r>
      <w:bookmarkEnd w:id="4"/>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произношение имён существительных, прилагательных, глаголов, полных причастий, кратких форм страдательных причастий прошедшего времени, деепричастий, наречий;</w:t>
      </w:r>
    </w:p>
    <w:p w:rsidR="00AB6113" w:rsidRPr="00AB6113" w:rsidRDefault="00AB6113" w:rsidP="00AB6113">
      <w:pPr>
        <w:widowControl w:val="0"/>
        <w:numPr>
          <w:ilvl w:val="0"/>
          <w:numId w:val="3"/>
        </w:numPr>
        <w:tabs>
          <w:tab w:val="left" w:pos="424"/>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произношение гласных [э], [о] после мягких согласных и шипящих; безударный [о] в словах иностранного происхождения;</w:t>
      </w:r>
    </w:p>
    <w:p w:rsidR="00AB6113" w:rsidRPr="00AB6113" w:rsidRDefault="00AB6113" w:rsidP="00AB6113">
      <w:pPr>
        <w:widowControl w:val="0"/>
        <w:numPr>
          <w:ilvl w:val="0"/>
          <w:numId w:val="3"/>
        </w:numPr>
        <w:tabs>
          <w:tab w:val="left" w:pos="42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lastRenderedPageBreak/>
        <w:t>произношение парных по твёрдости-мягкости согласных перед [э] в словах иностранного происхождения;</w:t>
      </w:r>
    </w:p>
    <w:p w:rsidR="00AB6113" w:rsidRPr="00AB6113" w:rsidRDefault="00AB6113" w:rsidP="00AB6113">
      <w:pPr>
        <w:widowControl w:val="0"/>
        <w:numPr>
          <w:ilvl w:val="0"/>
          <w:numId w:val="3"/>
        </w:numPr>
        <w:tabs>
          <w:tab w:val="left" w:pos="42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произношение безударного [а] после </w:t>
      </w:r>
      <w:r w:rsidRPr="00AB6113">
        <w:rPr>
          <w:rFonts w:ascii="Times New Roman" w:eastAsia="Times New Roman" w:hAnsi="Times New Roman" w:cs="Times New Roman"/>
          <w:i/>
          <w:iCs/>
          <w:color w:val="000000"/>
          <w:sz w:val="18"/>
          <w:szCs w:val="18"/>
          <w:lang w:eastAsia="ru-RU" w:bidi="ru-RU"/>
        </w:rPr>
        <w:t>ж</w:t>
      </w:r>
      <w:r w:rsidRPr="00AB6113">
        <w:rPr>
          <w:rFonts w:ascii="Times New Roman" w:eastAsia="Times New Roman" w:hAnsi="Times New Roman" w:cs="Times New Roman"/>
          <w:color w:val="000000"/>
          <w:sz w:val="18"/>
          <w:szCs w:val="18"/>
          <w:lang w:eastAsia="ru-RU" w:bidi="ru-RU"/>
        </w:rPr>
        <w:t xml:space="preserve"> и </w:t>
      </w:r>
      <w:r w:rsidRPr="00AB6113">
        <w:rPr>
          <w:rFonts w:ascii="Times New Roman" w:eastAsia="Times New Roman" w:hAnsi="Times New Roman" w:cs="Times New Roman"/>
          <w:i/>
          <w:iCs/>
          <w:color w:val="000000"/>
          <w:sz w:val="18"/>
          <w:szCs w:val="18"/>
          <w:lang w:eastAsia="ru-RU" w:bidi="ru-RU"/>
        </w:rPr>
        <w:t>ш;</w:t>
      </w:r>
    </w:p>
    <w:p w:rsidR="00AB6113" w:rsidRPr="00AB6113" w:rsidRDefault="00AB6113" w:rsidP="00AB6113">
      <w:pPr>
        <w:widowControl w:val="0"/>
        <w:numPr>
          <w:ilvl w:val="0"/>
          <w:numId w:val="3"/>
        </w:numPr>
        <w:tabs>
          <w:tab w:val="left" w:pos="42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произношение сочетания </w:t>
      </w:r>
      <w:r w:rsidRPr="00AB6113">
        <w:rPr>
          <w:rFonts w:ascii="Times New Roman" w:eastAsia="Times New Roman" w:hAnsi="Times New Roman" w:cs="Times New Roman"/>
          <w:i/>
          <w:iCs/>
          <w:color w:val="000000"/>
          <w:sz w:val="18"/>
          <w:szCs w:val="18"/>
          <w:lang w:eastAsia="ru-RU" w:bidi="ru-RU"/>
        </w:rPr>
        <w:t>чн</w:t>
      </w:r>
      <w:r w:rsidRPr="00AB6113">
        <w:rPr>
          <w:rFonts w:ascii="Times New Roman" w:eastAsia="Times New Roman" w:hAnsi="Times New Roman" w:cs="Times New Roman"/>
          <w:color w:val="000000"/>
          <w:sz w:val="18"/>
          <w:szCs w:val="18"/>
          <w:lang w:eastAsia="ru-RU" w:bidi="ru-RU"/>
        </w:rPr>
        <w:t xml:space="preserve"> и </w:t>
      </w:r>
      <w:r w:rsidRPr="00AB6113">
        <w:rPr>
          <w:rFonts w:ascii="Times New Roman" w:eastAsia="Times New Roman" w:hAnsi="Times New Roman" w:cs="Times New Roman"/>
          <w:i/>
          <w:iCs/>
          <w:color w:val="000000"/>
          <w:sz w:val="18"/>
          <w:szCs w:val="18"/>
          <w:lang w:eastAsia="ru-RU" w:bidi="ru-RU"/>
        </w:rPr>
        <w:t>чт</w:t>
      </w:r>
      <w:r w:rsidRPr="00AB6113">
        <w:rPr>
          <w:rFonts w:ascii="Times New Roman" w:eastAsia="Times New Roman" w:hAnsi="Times New Roman" w:cs="Times New Roman"/>
          <w:color w:val="000000"/>
          <w:sz w:val="18"/>
          <w:szCs w:val="18"/>
          <w:lang w:eastAsia="ru-RU" w:bidi="ru-RU"/>
        </w:rPr>
        <w:t xml:space="preserve">; произношение женских отчеств на </w:t>
      </w:r>
      <w:r w:rsidRPr="00AB6113">
        <w:rPr>
          <w:rFonts w:ascii="Times New Roman" w:eastAsia="Times New Roman" w:hAnsi="Times New Roman" w:cs="Times New Roman"/>
          <w:i/>
          <w:iCs/>
          <w:color w:val="000000"/>
          <w:sz w:val="18"/>
          <w:szCs w:val="18"/>
          <w:lang w:eastAsia="ru-RU" w:bidi="ru-RU"/>
        </w:rPr>
        <w:t>-ична, -инична;</w:t>
      </w:r>
    </w:p>
    <w:p w:rsidR="00AB6113" w:rsidRPr="00AB6113" w:rsidRDefault="00AB6113" w:rsidP="00AB6113">
      <w:pPr>
        <w:widowControl w:val="0"/>
        <w:numPr>
          <w:ilvl w:val="0"/>
          <w:numId w:val="3"/>
        </w:numPr>
        <w:tabs>
          <w:tab w:val="left" w:pos="424"/>
        </w:tabs>
        <w:spacing w:after="36"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произношение твёрдого [н] перед мягкими [ф’] и [в’];</w:t>
      </w:r>
    </w:p>
    <w:p w:rsidR="00AB6113" w:rsidRPr="00AB6113" w:rsidRDefault="00AB6113" w:rsidP="00AB6113">
      <w:pPr>
        <w:widowControl w:val="0"/>
        <w:numPr>
          <w:ilvl w:val="0"/>
          <w:numId w:val="3"/>
        </w:numPr>
        <w:tabs>
          <w:tab w:val="left" w:pos="42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произношение мягкого [н’] перед </w:t>
      </w:r>
      <w:r w:rsidRPr="00AB6113">
        <w:rPr>
          <w:rFonts w:ascii="Times New Roman" w:eastAsia="Times New Roman" w:hAnsi="Times New Roman" w:cs="Times New Roman"/>
          <w:i/>
          <w:iCs/>
          <w:color w:val="000000"/>
          <w:sz w:val="18"/>
          <w:szCs w:val="18"/>
          <w:lang w:eastAsia="ru-RU" w:bidi="ru-RU"/>
        </w:rPr>
        <w:t>ч</w:t>
      </w:r>
      <w:r w:rsidRPr="00AB6113">
        <w:rPr>
          <w:rFonts w:ascii="Times New Roman" w:eastAsia="Times New Roman" w:hAnsi="Times New Roman" w:cs="Times New Roman"/>
          <w:color w:val="000000"/>
          <w:sz w:val="18"/>
          <w:szCs w:val="18"/>
          <w:lang w:eastAsia="ru-RU" w:bidi="ru-RU"/>
        </w:rPr>
        <w:t xml:space="preserve"> и </w:t>
      </w:r>
      <w:r w:rsidRPr="00AB6113">
        <w:rPr>
          <w:rFonts w:ascii="Times New Roman" w:eastAsia="Times New Roman" w:hAnsi="Times New Roman" w:cs="Times New Roman"/>
          <w:i/>
          <w:iCs/>
          <w:color w:val="000000"/>
          <w:sz w:val="18"/>
          <w:szCs w:val="18"/>
          <w:lang w:eastAsia="ru-RU" w:bidi="ru-RU"/>
        </w:rPr>
        <w:t>щ;</w:t>
      </w:r>
    </w:p>
    <w:p w:rsidR="00AB6113" w:rsidRPr="00AB6113" w:rsidRDefault="00AB6113" w:rsidP="00AB6113">
      <w:pPr>
        <w:widowControl w:val="0"/>
        <w:numPr>
          <w:ilvl w:val="0"/>
          <w:numId w:val="3"/>
        </w:numPr>
        <w:tabs>
          <w:tab w:val="left" w:pos="42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постановка ударения в отдельных грамматических формах имён существительных, прилагательных глаголов (в рамках изученного); в словоформах с непроизводными предлогами, в заимствованных словах;</w:t>
      </w:r>
    </w:p>
    <w:p w:rsidR="00AB6113" w:rsidRPr="00AB6113" w:rsidRDefault="00AB6113" w:rsidP="00AB6113">
      <w:pPr>
        <w:widowControl w:val="0"/>
        <w:numPr>
          <w:ilvl w:val="0"/>
          <w:numId w:val="3"/>
        </w:numPr>
        <w:tabs>
          <w:tab w:val="left" w:pos="424"/>
        </w:tabs>
        <w:spacing w:after="0"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смыслоразличительной роли ударения на примере омографов;</w:t>
      </w:r>
    </w:p>
    <w:p w:rsidR="00AB6113" w:rsidRPr="00AB6113" w:rsidRDefault="00AB6113" w:rsidP="00AB6113">
      <w:pPr>
        <w:widowControl w:val="0"/>
        <w:spacing w:after="180" w:line="310" w:lineRule="exact"/>
        <w:ind w:firstLine="460"/>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осознание произносительных различий в русском языке, обусловленных</w:t>
      </w:r>
    </w:p>
    <w:p w:rsidR="00AB6113" w:rsidRPr="00AB6113" w:rsidRDefault="00AB6113" w:rsidP="00AB6113">
      <w:pPr>
        <w:widowControl w:val="0"/>
        <w:spacing w:after="44"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темпом речи и стилями речи;</w:t>
      </w:r>
    </w:p>
    <w:p w:rsidR="00AB6113" w:rsidRPr="00AB6113" w:rsidRDefault="00AB6113" w:rsidP="00AB6113">
      <w:pPr>
        <w:widowControl w:val="0"/>
        <w:numPr>
          <w:ilvl w:val="0"/>
          <w:numId w:val="3"/>
        </w:numPr>
        <w:tabs>
          <w:tab w:val="left" w:pos="428"/>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слов с учётом стилистических вариантов орфоэпической нормы;</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понимание активных процессов в области произношения и ударения;</w:t>
      </w:r>
    </w:p>
    <w:p w:rsidR="00AB6113" w:rsidRPr="00AB6113" w:rsidRDefault="00AB6113" w:rsidP="00AB6113">
      <w:pPr>
        <w:keepNext/>
        <w:keepLines/>
        <w:widowControl w:val="0"/>
        <w:spacing w:after="0" w:line="490" w:lineRule="exact"/>
        <w:jc w:val="both"/>
        <w:outlineLvl w:val="3"/>
        <w:rPr>
          <w:rFonts w:ascii="Times New Roman" w:eastAsia="Times New Roman" w:hAnsi="Times New Roman" w:cs="Times New Roman"/>
          <w:b/>
          <w:bCs/>
          <w:color w:val="000000"/>
          <w:sz w:val="18"/>
          <w:szCs w:val="18"/>
          <w:lang w:eastAsia="ru-RU" w:bidi="ru-RU"/>
        </w:rPr>
      </w:pPr>
      <w:bookmarkStart w:id="5" w:name="bookmark7"/>
      <w:r w:rsidRPr="00AB6113">
        <w:rPr>
          <w:rFonts w:ascii="Times New Roman" w:eastAsia="Times New Roman" w:hAnsi="Times New Roman" w:cs="Times New Roman"/>
          <w:b/>
          <w:bCs/>
          <w:color w:val="000000"/>
          <w:sz w:val="18"/>
          <w:szCs w:val="18"/>
          <w:lang w:eastAsia="ru-RU" w:bidi="ru-RU"/>
        </w:rPr>
        <w:t>соблюдение основных лексических норм современного русского литературного языка:</w:t>
      </w:r>
      <w:bookmarkEnd w:id="5"/>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правильность выбора слова, максимально соответствующего обозначаемому им предмету или явлению реальной действительности;</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соблюдение норм употребления синонимов, антонимов, омонимов, паронимов;</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слова в соответствии с его лексическим значением и требованием лексической сочетаемости;</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терминов в научном стиле речи, в публицистике, художественной литературе, разговорной речи;</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опознавание частотных примеров тавтологии и плеоназма;</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распознавание слов с различной стилистической окраской; употребление имён существительных, прилагательных, глаголов с учётом стилистических норм современного русского литературного языка;</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синонимов, антонимов, омонимов с учётом стилистических норм современного русского литературного языка;</w:t>
      </w:r>
    </w:p>
    <w:p w:rsidR="00AB6113" w:rsidRPr="00AB6113" w:rsidRDefault="00AB6113" w:rsidP="00AB6113">
      <w:pPr>
        <w:widowControl w:val="0"/>
        <w:numPr>
          <w:ilvl w:val="0"/>
          <w:numId w:val="3"/>
        </w:numPr>
        <w:tabs>
          <w:tab w:val="left" w:pos="428"/>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различение типичных речевых ошибок;</w:t>
      </w:r>
    </w:p>
    <w:p w:rsidR="00AB6113" w:rsidRPr="00AB6113" w:rsidRDefault="00AB6113" w:rsidP="00AB6113">
      <w:pPr>
        <w:widowControl w:val="0"/>
        <w:numPr>
          <w:ilvl w:val="0"/>
          <w:numId w:val="3"/>
        </w:numPr>
        <w:tabs>
          <w:tab w:val="left" w:pos="428"/>
        </w:tabs>
        <w:spacing w:after="40"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редактирование текста с целью исправления речевых ошибок;</w:t>
      </w:r>
    </w:p>
    <w:p w:rsidR="00AB6113" w:rsidRPr="00AB6113" w:rsidRDefault="00AB6113" w:rsidP="00AB6113">
      <w:pPr>
        <w:widowControl w:val="0"/>
        <w:numPr>
          <w:ilvl w:val="0"/>
          <w:numId w:val="3"/>
        </w:numPr>
        <w:tabs>
          <w:tab w:val="left" w:pos="428"/>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выявление и исправление речевых ошибок в устной речи;</w:t>
      </w:r>
    </w:p>
    <w:p w:rsidR="00AB6113" w:rsidRPr="00AB6113" w:rsidRDefault="00AB6113" w:rsidP="00AB6113">
      <w:pPr>
        <w:keepNext/>
        <w:keepLines/>
        <w:widowControl w:val="0"/>
        <w:spacing w:after="0" w:line="485" w:lineRule="exact"/>
        <w:jc w:val="both"/>
        <w:outlineLvl w:val="3"/>
        <w:rPr>
          <w:rFonts w:ascii="Times New Roman" w:eastAsia="Times New Roman" w:hAnsi="Times New Roman" w:cs="Times New Roman"/>
          <w:b/>
          <w:bCs/>
          <w:color w:val="000000"/>
          <w:sz w:val="18"/>
          <w:szCs w:val="18"/>
          <w:lang w:eastAsia="ru-RU" w:bidi="ru-RU"/>
        </w:rPr>
      </w:pPr>
      <w:bookmarkStart w:id="6" w:name="bookmark8"/>
      <w:r w:rsidRPr="00AB6113">
        <w:rPr>
          <w:rFonts w:ascii="Times New Roman" w:eastAsia="Times New Roman" w:hAnsi="Times New Roman" w:cs="Times New Roman"/>
          <w:b/>
          <w:bCs/>
          <w:color w:val="000000"/>
          <w:sz w:val="18"/>
          <w:szCs w:val="18"/>
          <w:lang w:eastAsia="ru-RU" w:bidi="ru-RU"/>
        </w:rPr>
        <w:t>соблюдение основных грамматических норм современного русского литературного языка:</w:t>
      </w:r>
      <w:bookmarkEnd w:id="6"/>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сложных существительных, имён собственных (географических названий), аббревиатур, обусловленное категорией рода;</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употребление заимствованных несклоняемых имён существительных; склонение русских и иностранных имён и фамилий, названий географических объектов; употребление отдельных грамматических форм имён существительных, прилагательных (в </w:t>
      </w:r>
      <w:r w:rsidRPr="00AB6113">
        <w:rPr>
          <w:rFonts w:ascii="Times New Roman" w:eastAsia="Times New Roman" w:hAnsi="Times New Roman" w:cs="Times New Roman"/>
          <w:color w:val="000000"/>
          <w:sz w:val="18"/>
          <w:szCs w:val="18"/>
          <w:lang w:eastAsia="ru-RU" w:bidi="ru-RU"/>
        </w:rPr>
        <w:lastRenderedPageBreak/>
        <w:t>рамках изученного);</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одушевлённости- неодушевлённо сти;</w:t>
      </w:r>
    </w:p>
    <w:p w:rsidR="00AB6113" w:rsidRPr="00AB6113" w:rsidRDefault="00AB6113" w:rsidP="00AB6113">
      <w:pPr>
        <w:widowControl w:val="0"/>
        <w:numPr>
          <w:ilvl w:val="0"/>
          <w:numId w:val="3"/>
        </w:numPr>
        <w:tabs>
          <w:tab w:val="left" w:pos="1046"/>
        </w:tabs>
        <w:spacing w:after="0" w:line="485" w:lineRule="exact"/>
        <w:ind w:left="180" w:hanging="180"/>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форм множественного числа имени существительного (в том числе форм именительного и родительного падежа множественного числа); форм 1-го лица единственного числа настоящего и будущего времени глаголов, форм повелительного наклонения глаголов; формообразование глаголов совершенного и несовершенного вида;</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имён прилагательных в формах сравнительной степени, в краткой форме;</w:t>
      </w:r>
    </w:p>
    <w:p w:rsidR="00AB6113" w:rsidRPr="00AB6113" w:rsidRDefault="00AB6113" w:rsidP="00AB6113">
      <w:pPr>
        <w:widowControl w:val="0"/>
        <w:numPr>
          <w:ilvl w:val="0"/>
          <w:numId w:val="3"/>
        </w:numPr>
        <w:tabs>
          <w:tab w:val="left" w:pos="434"/>
        </w:tabs>
        <w:spacing w:after="56"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употребление в речи однокоренных слов разных частей речи;</w:t>
      </w:r>
    </w:p>
    <w:p w:rsidR="00AB6113" w:rsidRPr="00AB6113" w:rsidRDefault="00AB6113" w:rsidP="00AB6113">
      <w:pPr>
        <w:widowControl w:val="0"/>
        <w:numPr>
          <w:ilvl w:val="0"/>
          <w:numId w:val="3"/>
        </w:numPr>
        <w:tabs>
          <w:tab w:val="left" w:pos="43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согласование сказуемого с подлежащим, имеющим в своем составе количественно-именное сочетание;</w:t>
      </w:r>
    </w:p>
    <w:p w:rsidR="00AB6113" w:rsidRPr="00AB6113" w:rsidRDefault="00AB6113" w:rsidP="00AB6113">
      <w:pPr>
        <w:widowControl w:val="0"/>
        <w:numPr>
          <w:ilvl w:val="0"/>
          <w:numId w:val="3"/>
        </w:numPr>
        <w:tabs>
          <w:tab w:val="left" w:pos="43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согласование сказуемого с подлежащим, выраженным существительным со значением лица женского пола;</w:t>
      </w:r>
    </w:p>
    <w:p w:rsidR="00AB6113" w:rsidRPr="00AB6113" w:rsidRDefault="00AB6113" w:rsidP="00AB6113">
      <w:pPr>
        <w:widowControl w:val="0"/>
        <w:numPr>
          <w:ilvl w:val="0"/>
          <w:numId w:val="3"/>
        </w:numPr>
        <w:tabs>
          <w:tab w:val="left" w:pos="43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согласование сказуемого с подлежащим, выраженным сочетанием числительного и существительного;</w:t>
      </w:r>
    </w:p>
    <w:p w:rsidR="00AB6113" w:rsidRPr="00AB6113" w:rsidRDefault="00AB6113" w:rsidP="00AB6113">
      <w:pPr>
        <w:widowControl w:val="0"/>
        <w:numPr>
          <w:ilvl w:val="0"/>
          <w:numId w:val="3"/>
        </w:numPr>
        <w:tabs>
          <w:tab w:val="left" w:pos="43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согласование определения в количественно-именных сочетаниях с числительными; построение словосочетаний по типу согласования;</w:t>
      </w:r>
    </w:p>
    <w:p w:rsidR="00AB6113" w:rsidRPr="00AB6113" w:rsidRDefault="00AB6113" w:rsidP="00AB6113">
      <w:pPr>
        <w:widowControl w:val="0"/>
        <w:numPr>
          <w:ilvl w:val="0"/>
          <w:numId w:val="3"/>
        </w:numPr>
        <w:tabs>
          <w:tab w:val="left" w:pos="43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управление предлогов </w:t>
      </w:r>
      <w:r w:rsidRPr="00AB6113">
        <w:rPr>
          <w:rFonts w:ascii="Times New Roman" w:eastAsia="Times New Roman" w:hAnsi="Times New Roman" w:cs="Times New Roman"/>
          <w:i/>
          <w:iCs/>
          <w:color w:val="000000"/>
          <w:sz w:val="18"/>
          <w:szCs w:val="18"/>
          <w:lang w:eastAsia="ru-RU" w:bidi="ru-RU"/>
        </w:rPr>
        <w:t>благодаря, согласно, вопреки;</w:t>
      </w:r>
      <w:r w:rsidRPr="00AB6113">
        <w:rPr>
          <w:rFonts w:ascii="Times New Roman" w:eastAsia="Times New Roman" w:hAnsi="Times New Roman" w:cs="Times New Roman"/>
          <w:color w:val="000000"/>
          <w:sz w:val="18"/>
          <w:szCs w:val="18"/>
          <w:lang w:eastAsia="ru-RU" w:bidi="ru-RU"/>
        </w:rPr>
        <w:t xml:space="preserve"> употребление предлогов </w:t>
      </w:r>
      <w:r w:rsidRPr="00AB6113">
        <w:rPr>
          <w:rFonts w:ascii="Times New Roman" w:eastAsia="Times New Roman" w:hAnsi="Times New Roman" w:cs="Times New Roman"/>
          <w:i/>
          <w:iCs/>
          <w:color w:val="000000"/>
          <w:sz w:val="18"/>
          <w:szCs w:val="18"/>
          <w:lang w:eastAsia="ru-RU" w:bidi="ru-RU"/>
        </w:rPr>
        <w:t>о, по, из, с</w:t>
      </w:r>
      <w:r w:rsidRPr="00AB6113">
        <w:rPr>
          <w:rFonts w:ascii="Times New Roman" w:eastAsia="Times New Roman" w:hAnsi="Times New Roman" w:cs="Times New Roman"/>
          <w:color w:val="000000"/>
          <w:sz w:val="18"/>
          <w:szCs w:val="18"/>
          <w:lang w:eastAsia="ru-RU" w:bidi="ru-RU"/>
        </w:rPr>
        <w:t xml:space="preserve"> в составе словосочетания; употребление предлога </w:t>
      </w:r>
      <w:r w:rsidRPr="00AB6113">
        <w:rPr>
          <w:rFonts w:ascii="Times New Roman" w:eastAsia="Times New Roman" w:hAnsi="Times New Roman" w:cs="Times New Roman"/>
          <w:i/>
          <w:iCs/>
          <w:color w:val="000000"/>
          <w:sz w:val="18"/>
          <w:szCs w:val="18"/>
          <w:lang w:eastAsia="ru-RU" w:bidi="ru-RU"/>
        </w:rPr>
        <w:t>по</w:t>
      </w:r>
      <w:r w:rsidRPr="00AB6113">
        <w:rPr>
          <w:rFonts w:ascii="Times New Roman" w:eastAsia="Times New Roman" w:hAnsi="Times New Roman" w:cs="Times New Roman"/>
          <w:color w:val="000000"/>
          <w:sz w:val="18"/>
          <w:szCs w:val="18"/>
          <w:lang w:eastAsia="ru-RU" w:bidi="ru-RU"/>
        </w:rPr>
        <w:t xml:space="preserve"> с количественными числительными в словосочетаниях с распределительным значением;</w:t>
      </w:r>
    </w:p>
    <w:p w:rsidR="00AB6113" w:rsidRPr="00AB6113" w:rsidRDefault="00AB6113" w:rsidP="00AB6113">
      <w:pPr>
        <w:widowControl w:val="0"/>
        <w:numPr>
          <w:ilvl w:val="0"/>
          <w:numId w:val="3"/>
        </w:numPr>
        <w:tabs>
          <w:tab w:val="left" w:pos="421"/>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построение простых предложений с причастными и деепричастными оборотами, предложений с косвенной речью, сложных предложений разных видов;</w:t>
      </w:r>
    </w:p>
    <w:p w:rsidR="00AB6113" w:rsidRPr="00AB6113" w:rsidRDefault="00AB6113" w:rsidP="00AB6113">
      <w:pPr>
        <w:widowControl w:val="0"/>
        <w:numPr>
          <w:ilvl w:val="0"/>
          <w:numId w:val="3"/>
        </w:numPr>
        <w:tabs>
          <w:tab w:val="left" w:pos="421"/>
        </w:tabs>
        <w:spacing w:after="40"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определение типичных грамматических ошибок в речи;</w:t>
      </w:r>
    </w:p>
    <w:p w:rsidR="00AB6113" w:rsidRPr="00AB6113" w:rsidRDefault="00AB6113" w:rsidP="00AB6113">
      <w:pPr>
        <w:widowControl w:val="0"/>
        <w:numPr>
          <w:ilvl w:val="0"/>
          <w:numId w:val="3"/>
        </w:numPr>
        <w:tabs>
          <w:tab w:val="left" w:pos="421"/>
          <w:tab w:val="left" w:pos="7152"/>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AB6113">
        <w:rPr>
          <w:rFonts w:ascii="Times New Roman" w:eastAsia="Times New Roman" w:hAnsi="Times New Roman" w:cs="Times New Roman"/>
          <w:i/>
          <w:iCs/>
          <w:color w:val="000000"/>
          <w:sz w:val="18"/>
          <w:szCs w:val="18"/>
          <w:lang w:eastAsia="ru-RU" w:bidi="ru-RU"/>
        </w:rPr>
        <w:t>-а(-я), -ы(-и),</w:t>
      </w:r>
      <w:r w:rsidRPr="00AB6113">
        <w:rPr>
          <w:rFonts w:ascii="Times New Roman" w:eastAsia="Times New Roman" w:hAnsi="Times New Roman" w:cs="Times New Roman"/>
          <w:color w:val="000000"/>
          <w:sz w:val="18"/>
          <w:szCs w:val="18"/>
          <w:lang w:eastAsia="ru-RU" w:bidi="ru-RU"/>
        </w:rPr>
        <w:t xml:space="preserve"> различающихся по смыслу; литературных и разговорных форм глаголов, причастий, деепричастий, наречий;</w:t>
      </w:r>
    </w:p>
    <w:p w:rsidR="00AB6113" w:rsidRPr="00AB6113" w:rsidRDefault="00AB6113" w:rsidP="00AB6113">
      <w:pPr>
        <w:widowControl w:val="0"/>
        <w:numPr>
          <w:ilvl w:val="0"/>
          <w:numId w:val="3"/>
        </w:numPr>
        <w:tabs>
          <w:tab w:val="left" w:pos="421"/>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AB6113" w:rsidRPr="00AB6113" w:rsidRDefault="00AB6113" w:rsidP="00AB6113">
      <w:pPr>
        <w:widowControl w:val="0"/>
        <w:numPr>
          <w:ilvl w:val="0"/>
          <w:numId w:val="3"/>
        </w:numPr>
        <w:tabs>
          <w:tab w:val="left" w:pos="421"/>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правильное употребление имён существительных, прилагательных, глаголов с учётом вариантов грамматической нормы;</w:t>
      </w:r>
    </w:p>
    <w:p w:rsidR="00AB6113" w:rsidRPr="00AB6113" w:rsidRDefault="00AB6113" w:rsidP="00AB6113">
      <w:pPr>
        <w:widowControl w:val="0"/>
        <w:numPr>
          <w:ilvl w:val="0"/>
          <w:numId w:val="3"/>
        </w:numPr>
        <w:tabs>
          <w:tab w:val="left" w:pos="421"/>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AB6113" w:rsidRPr="00AB6113" w:rsidRDefault="00AB6113" w:rsidP="00AB6113">
      <w:pPr>
        <w:widowControl w:val="0"/>
        <w:numPr>
          <w:ilvl w:val="0"/>
          <w:numId w:val="3"/>
        </w:numPr>
        <w:tabs>
          <w:tab w:val="left" w:pos="421"/>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выявление и исправление грамматических ошибок в устной речи;</w:t>
      </w:r>
    </w:p>
    <w:p w:rsidR="00AB6113" w:rsidRPr="00AB6113" w:rsidRDefault="00AB6113" w:rsidP="00AB6113">
      <w:pPr>
        <w:widowControl w:val="0"/>
        <w:spacing w:after="0" w:line="490" w:lineRule="exact"/>
        <w:rPr>
          <w:rFonts w:ascii="Times New Roman" w:eastAsia="Times New Roman" w:hAnsi="Times New Roman" w:cs="Times New Roman"/>
          <w:b/>
          <w:bCs/>
          <w:color w:val="000000"/>
          <w:sz w:val="18"/>
          <w:szCs w:val="18"/>
          <w:lang w:eastAsia="ru-RU" w:bidi="ru-RU"/>
        </w:rPr>
      </w:pPr>
      <w:r w:rsidRPr="00AB6113">
        <w:rPr>
          <w:rFonts w:ascii="Times New Roman" w:eastAsia="Times New Roman" w:hAnsi="Times New Roman" w:cs="Times New Roman"/>
          <w:b/>
          <w:bCs/>
          <w:color w:val="000000"/>
          <w:sz w:val="18"/>
          <w:szCs w:val="18"/>
          <w:lang w:eastAsia="ru-RU" w:bidi="ru-RU"/>
        </w:rPr>
        <w:t>соблюдение основных норм русского речевого этикета:</w:t>
      </w:r>
    </w:p>
    <w:p w:rsidR="00AB6113" w:rsidRPr="00AB6113" w:rsidRDefault="00AB6113" w:rsidP="00AB6113">
      <w:pPr>
        <w:widowControl w:val="0"/>
        <w:numPr>
          <w:ilvl w:val="0"/>
          <w:numId w:val="3"/>
        </w:numPr>
        <w:tabs>
          <w:tab w:val="left" w:pos="704"/>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этикетные формы и формулы обращения;</w:t>
      </w:r>
    </w:p>
    <w:p w:rsidR="00AB6113" w:rsidRPr="00AB6113" w:rsidRDefault="00AB6113" w:rsidP="00AB6113">
      <w:pPr>
        <w:widowControl w:val="0"/>
        <w:numPr>
          <w:ilvl w:val="0"/>
          <w:numId w:val="3"/>
        </w:numPr>
        <w:tabs>
          <w:tab w:val="left" w:pos="70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AB6113" w:rsidRPr="00AB6113" w:rsidRDefault="00AB6113" w:rsidP="00AB6113">
      <w:pPr>
        <w:widowControl w:val="0"/>
        <w:numPr>
          <w:ilvl w:val="0"/>
          <w:numId w:val="3"/>
        </w:numPr>
        <w:tabs>
          <w:tab w:val="left" w:pos="70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соблюдение этикетных форм и устойчивых формул, принципов этикетного общения, лежащих в основе национального </w:t>
      </w:r>
      <w:r w:rsidRPr="00AB6113">
        <w:rPr>
          <w:rFonts w:ascii="Times New Roman" w:eastAsia="Times New Roman" w:hAnsi="Times New Roman" w:cs="Times New Roman"/>
          <w:color w:val="000000"/>
          <w:sz w:val="18"/>
          <w:szCs w:val="18"/>
          <w:lang w:eastAsia="ru-RU" w:bidi="ru-RU"/>
        </w:rPr>
        <w:lastRenderedPageBreak/>
        <w:t>речевого этикета;</w:t>
      </w:r>
    </w:p>
    <w:p w:rsidR="00AB6113" w:rsidRPr="00AB6113" w:rsidRDefault="00AB6113" w:rsidP="00AB6113">
      <w:pPr>
        <w:widowControl w:val="0"/>
        <w:numPr>
          <w:ilvl w:val="0"/>
          <w:numId w:val="3"/>
        </w:numPr>
        <w:tabs>
          <w:tab w:val="left" w:pos="704"/>
        </w:tabs>
        <w:spacing w:after="0" w:line="31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соблюдение русской этикетной вербальной и невербальной манеры общения;</w:t>
      </w:r>
    </w:p>
    <w:p w:rsidR="00AB6113" w:rsidRPr="00AB6113" w:rsidRDefault="00AB6113" w:rsidP="00AB6113">
      <w:pPr>
        <w:widowControl w:val="0"/>
        <w:numPr>
          <w:ilvl w:val="0"/>
          <w:numId w:val="3"/>
        </w:numPr>
        <w:tabs>
          <w:tab w:val="left" w:pos="706"/>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в общении этикетных речевых тактик и приёмов, помогающих противостоять речевой агрессии;</w:t>
      </w:r>
    </w:p>
    <w:p w:rsidR="00AB6113" w:rsidRPr="00AB6113" w:rsidRDefault="00AB6113" w:rsidP="00AB6113">
      <w:pPr>
        <w:widowControl w:val="0"/>
        <w:numPr>
          <w:ilvl w:val="0"/>
          <w:numId w:val="3"/>
        </w:numPr>
        <w:tabs>
          <w:tab w:val="left" w:pos="706"/>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при общении в электронной среде этики и русского речевого этикета;</w:t>
      </w:r>
    </w:p>
    <w:p w:rsidR="00AB6113" w:rsidRPr="00AB6113" w:rsidRDefault="00AB6113" w:rsidP="00AB6113">
      <w:pPr>
        <w:widowControl w:val="0"/>
        <w:numPr>
          <w:ilvl w:val="0"/>
          <w:numId w:val="3"/>
        </w:numPr>
        <w:tabs>
          <w:tab w:val="left" w:pos="706"/>
        </w:tabs>
        <w:spacing w:after="0" w:line="49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соблюдение норм русского этикетного речевого поведения в ситуациях делового общения;</w:t>
      </w:r>
    </w:p>
    <w:p w:rsidR="00AB6113" w:rsidRPr="00AB6113" w:rsidRDefault="00AB6113" w:rsidP="00AB6113">
      <w:pPr>
        <w:widowControl w:val="0"/>
        <w:numPr>
          <w:ilvl w:val="0"/>
          <w:numId w:val="3"/>
        </w:numPr>
        <w:tabs>
          <w:tab w:val="left" w:pos="706"/>
        </w:tabs>
        <w:spacing w:after="0" w:line="490" w:lineRule="exact"/>
        <w:ind w:left="740" w:hanging="740"/>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понимание активных процессов в русском речевом этикете;                                                                                </w:t>
      </w:r>
      <w:r w:rsidRPr="00AB6113">
        <w:rPr>
          <w:rFonts w:ascii="Times New Roman" w:eastAsia="Times New Roman" w:hAnsi="Times New Roman" w:cs="Times New Roman"/>
          <w:b/>
          <w:bCs/>
          <w:color w:val="000000"/>
          <w:sz w:val="18"/>
          <w:szCs w:val="18"/>
          <w:lang w:eastAsia="ru-RU" w:bidi="ru-RU"/>
        </w:rPr>
        <w:t>соблюдение основных орфографических норм современного</w:t>
      </w:r>
      <w:r w:rsidRPr="00AB6113">
        <w:rPr>
          <w:rFonts w:ascii="Times New Roman" w:eastAsia="Times New Roman" w:hAnsi="Times New Roman" w:cs="Times New Roman"/>
          <w:color w:val="000000"/>
          <w:sz w:val="18"/>
          <w:szCs w:val="18"/>
          <w:lang w:eastAsia="ru-RU" w:bidi="ru-RU"/>
        </w:rPr>
        <w:t xml:space="preserve"> </w:t>
      </w:r>
      <w:r w:rsidRPr="00AB6113">
        <w:rPr>
          <w:rFonts w:ascii="Times New Roman" w:eastAsia="Times New Roman" w:hAnsi="Times New Roman" w:cs="Times New Roman"/>
          <w:b/>
          <w:bCs/>
          <w:color w:val="000000"/>
          <w:sz w:val="18"/>
          <w:szCs w:val="18"/>
          <w:lang w:eastAsia="ru-RU" w:bidi="ru-RU"/>
        </w:rPr>
        <w:t xml:space="preserve">русского литературного языка </w:t>
      </w:r>
      <w:r w:rsidRPr="00AB6113">
        <w:rPr>
          <w:rFonts w:ascii="Times New Roman" w:eastAsia="Times New Roman" w:hAnsi="Times New Roman" w:cs="Times New Roman"/>
          <w:color w:val="000000"/>
          <w:sz w:val="18"/>
          <w:szCs w:val="18"/>
          <w:lang w:eastAsia="ru-RU" w:bidi="ru-RU"/>
        </w:rPr>
        <w:t>(в рамках изученного в основном курсе);</w:t>
      </w:r>
    </w:p>
    <w:p w:rsidR="00AB6113" w:rsidRPr="00AB6113" w:rsidRDefault="00AB6113" w:rsidP="00AB6113">
      <w:pPr>
        <w:widowControl w:val="0"/>
        <w:spacing w:after="0" w:line="490" w:lineRule="exact"/>
        <w:jc w:val="both"/>
        <w:rPr>
          <w:rFonts w:ascii="Times New Roman" w:eastAsia="Times New Roman" w:hAnsi="Times New Roman" w:cs="Times New Roman"/>
          <w:b/>
          <w:bCs/>
          <w:color w:val="000000"/>
          <w:sz w:val="18"/>
          <w:szCs w:val="18"/>
          <w:lang w:eastAsia="ru-RU" w:bidi="ru-RU"/>
        </w:rPr>
      </w:pPr>
      <w:r w:rsidRPr="00AB6113">
        <w:rPr>
          <w:rFonts w:ascii="Times New Roman" w:eastAsia="Times New Roman" w:hAnsi="Times New Roman" w:cs="Times New Roman"/>
          <w:b/>
          <w:bCs/>
          <w:color w:val="000000"/>
          <w:sz w:val="18"/>
          <w:szCs w:val="18"/>
          <w:lang w:eastAsia="ru-RU" w:bidi="ru-RU"/>
        </w:rPr>
        <w:t xml:space="preserve">соблюдение основных пунктуационных норм современного русского литературного языка </w:t>
      </w:r>
      <w:r w:rsidRPr="00AB6113">
        <w:rPr>
          <w:rFonts w:ascii="Times New Roman" w:eastAsia="Times New Roman" w:hAnsi="Times New Roman" w:cs="Times New Roman"/>
          <w:color w:val="000000"/>
          <w:sz w:val="18"/>
          <w:szCs w:val="18"/>
          <w:lang w:eastAsia="ru-RU" w:bidi="ru-RU"/>
        </w:rPr>
        <w:t>(в рамках изученного в основном курсе);</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толковых, в том числе мультимедийных, словарей для определения лексического значения слова, особенностей употребления;</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w:t>
      </w:r>
    </w:p>
    <w:p w:rsidR="00AB6113" w:rsidRPr="00AB6113" w:rsidRDefault="00AB6113" w:rsidP="00AB6113">
      <w:pPr>
        <w:widowControl w:val="0"/>
        <w:numPr>
          <w:ilvl w:val="0"/>
          <w:numId w:val="3"/>
        </w:numPr>
        <w:tabs>
          <w:tab w:val="left" w:pos="426"/>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AB6113" w:rsidRPr="00AB6113" w:rsidRDefault="00AB6113" w:rsidP="00AB6113">
      <w:pPr>
        <w:keepNext/>
        <w:keepLines/>
        <w:widowControl w:val="0"/>
        <w:numPr>
          <w:ilvl w:val="0"/>
          <w:numId w:val="4"/>
        </w:numPr>
        <w:tabs>
          <w:tab w:val="left" w:pos="1104"/>
        </w:tabs>
        <w:spacing w:after="0" w:line="480" w:lineRule="exact"/>
        <w:ind w:firstLine="740"/>
        <w:jc w:val="both"/>
        <w:outlineLvl w:val="3"/>
        <w:rPr>
          <w:rFonts w:ascii="Times New Roman" w:eastAsia="Times New Roman" w:hAnsi="Times New Roman" w:cs="Times New Roman"/>
          <w:b/>
          <w:bCs/>
          <w:color w:val="000000"/>
          <w:sz w:val="18"/>
          <w:szCs w:val="18"/>
          <w:lang w:eastAsia="ru-RU" w:bidi="ru-RU"/>
        </w:rPr>
      </w:pPr>
      <w:bookmarkStart w:id="7" w:name="bookmark9"/>
      <w:r w:rsidRPr="00AB6113">
        <w:rPr>
          <w:rFonts w:ascii="Times New Roman" w:eastAsia="Times New Roman" w:hAnsi="Times New Roman" w:cs="Times New Roman"/>
          <w:b/>
          <w:bCs/>
          <w:color w:val="000000"/>
          <w:sz w:val="18"/>
          <w:szCs w:val="18"/>
          <w:lang w:eastAsia="ru-RU" w:bidi="ru-RU"/>
        </w:rPr>
        <w:t>Совершенствование различных видов устной и письменной речевой деятельности (говорения и слушания, чтения и письма,</w:t>
      </w:r>
      <w:bookmarkEnd w:id="7"/>
    </w:p>
    <w:p w:rsidR="00AB6113" w:rsidRPr="00AB6113" w:rsidRDefault="00AB6113" w:rsidP="00AB6113">
      <w:pPr>
        <w:keepNext/>
        <w:keepLines/>
        <w:widowControl w:val="0"/>
        <w:spacing w:after="0" w:line="485" w:lineRule="exact"/>
        <w:jc w:val="both"/>
        <w:outlineLvl w:val="3"/>
        <w:rPr>
          <w:rFonts w:ascii="Times New Roman" w:eastAsia="Times New Roman" w:hAnsi="Times New Roman" w:cs="Times New Roman"/>
          <w:b/>
          <w:bCs/>
          <w:color w:val="000000"/>
          <w:sz w:val="18"/>
          <w:szCs w:val="18"/>
          <w:lang w:eastAsia="ru-RU" w:bidi="ru-RU"/>
        </w:rPr>
      </w:pPr>
      <w:bookmarkStart w:id="8" w:name="bookmark10"/>
      <w:r w:rsidRPr="00AB6113">
        <w:rPr>
          <w:rFonts w:ascii="Times New Roman" w:eastAsia="Times New Roman" w:hAnsi="Times New Roman" w:cs="Times New Roman"/>
          <w:b/>
          <w:bCs/>
          <w:color w:val="000000"/>
          <w:sz w:val="18"/>
          <w:szCs w:val="18"/>
          <w:lang w:eastAsia="ru-RU" w:bidi="ru-RU"/>
        </w:rPr>
        <w:t>общения с помощью современных средств устной и письменной коммуникации):</w:t>
      </w:r>
      <w:bookmarkEnd w:id="8"/>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дифференцировать и интегрировать информацию прочитанного и  прослушанного текста:</w:t>
      </w:r>
      <w:r w:rsidRPr="00AB6113">
        <w:rPr>
          <w:rFonts w:ascii="Times New Roman" w:eastAsia="Times New Roman" w:hAnsi="Times New Roman" w:cs="Times New Roman"/>
          <w:color w:val="000000"/>
          <w:sz w:val="18"/>
          <w:szCs w:val="18"/>
          <w:lang w:eastAsia="ru-RU" w:bidi="ru-RU"/>
        </w:rPr>
        <w:tab/>
        <w:t xml:space="preserve">                                                                                                                                       </w:t>
      </w:r>
      <w:r w:rsidRPr="00AB6113">
        <w:rPr>
          <w:rFonts w:ascii="Times New Roman" w:eastAsia="Times New Roman" w:hAnsi="Times New Roman" w:cs="Times New Roman"/>
          <w:b/>
          <w:color w:val="000000"/>
          <w:sz w:val="18"/>
          <w:szCs w:val="18"/>
          <w:lang w:eastAsia="ru-RU" w:bidi="ru-RU"/>
        </w:rPr>
        <w:t>*</w:t>
      </w:r>
      <w:r w:rsidRPr="00AB6113">
        <w:rPr>
          <w:rFonts w:ascii="Times New Roman" w:eastAsia="Times New Roman" w:hAnsi="Times New Roman" w:cs="Times New Roman"/>
          <w:color w:val="000000"/>
          <w:sz w:val="18"/>
          <w:szCs w:val="18"/>
          <w:lang w:eastAsia="ru-RU" w:bidi="ru-RU"/>
        </w:rPr>
        <w:t xml:space="preserve">      отделять главные факты от второстепенных;</w:t>
      </w:r>
    </w:p>
    <w:p w:rsidR="00AB6113" w:rsidRPr="00AB6113" w:rsidRDefault="00AB6113" w:rsidP="00AB6113">
      <w:pPr>
        <w:widowControl w:val="0"/>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 xml:space="preserve">*классифицировать фактический материал по определённому признаку; выделять наиболее существенные факты; устанавливать </w:t>
      </w:r>
      <w:r w:rsidRPr="00AB6113">
        <w:rPr>
          <w:rFonts w:ascii="Times New Roman" w:eastAsia="Times New Roman" w:hAnsi="Times New Roman" w:cs="Times New Roman"/>
          <w:color w:val="000000"/>
          <w:sz w:val="18"/>
          <w:szCs w:val="18"/>
          <w:lang w:eastAsia="ru-RU" w:bidi="ru-RU"/>
        </w:rPr>
        <w:lastRenderedPageBreak/>
        <w:t>логическую связь между выявленными фактами;</w:t>
      </w:r>
    </w:p>
    <w:p w:rsidR="00AB6113" w:rsidRPr="00AB6113" w:rsidRDefault="00AB6113" w:rsidP="00AB6113">
      <w:pPr>
        <w:widowControl w:val="0"/>
        <w:numPr>
          <w:ilvl w:val="0"/>
          <w:numId w:val="3"/>
        </w:numPr>
        <w:tabs>
          <w:tab w:val="left" w:pos="426"/>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AB6113" w:rsidRPr="00AB6113" w:rsidRDefault="00AB6113" w:rsidP="00AB6113">
      <w:pPr>
        <w:widowControl w:val="0"/>
        <w:numPr>
          <w:ilvl w:val="0"/>
          <w:numId w:val="3"/>
        </w:numPr>
        <w:tabs>
          <w:tab w:val="left" w:pos="426"/>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AB6113" w:rsidRPr="00AB6113" w:rsidRDefault="00AB6113" w:rsidP="00AB6113">
      <w:pPr>
        <w:widowControl w:val="0"/>
        <w:numPr>
          <w:ilvl w:val="0"/>
          <w:numId w:val="3"/>
        </w:numPr>
        <w:tabs>
          <w:tab w:val="left" w:pos="426"/>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 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AB6113" w:rsidRPr="00AB6113" w:rsidRDefault="00AB6113" w:rsidP="00AB6113">
      <w:pPr>
        <w:widowControl w:val="0"/>
        <w:numPr>
          <w:ilvl w:val="0"/>
          <w:numId w:val="5"/>
        </w:numPr>
        <w:spacing w:after="180" w:line="310" w:lineRule="exact"/>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владение правилами информационной безопасности при общении в социальных сетях;</w:t>
      </w:r>
    </w:p>
    <w:p w:rsidR="00AB6113" w:rsidRPr="00AB6113" w:rsidRDefault="00AB6113" w:rsidP="00AB6113">
      <w:pPr>
        <w:widowControl w:val="0"/>
        <w:numPr>
          <w:ilvl w:val="0"/>
          <w:numId w:val="3"/>
        </w:numPr>
        <w:tabs>
          <w:tab w:val="left" w:pos="434"/>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участвовать в беседе, споре, владение правилами корректного речевого поведения в споре;</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строить устные учебно-научные сообщения (ответы на уроке) различных видов (ответ-анализ, ответ-обобщение, ответ-добавление, ответ- группировка), рецензию на проектную работу одноклассника, доклад; принимать участие в учебно-научной дискуссии;</w:t>
      </w:r>
    </w:p>
    <w:p w:rsidR="00AB6113" w:rsidRPr="00AB6113" w:rsidRDefault="00AB6113" w:rsidP="00AB6113">
      <w:pPr>
        <w:widowControl w:val="0"/>
        <w:numPr>
          <w:ilvl w:val="0"/>
          <w:numId w:val="3"/>
        </w:numPr>
        <w:tabs>
          <w:tab w:val="left" w:pos="434"/>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создавать устные и письменные тексты описательного типа: определение, дефиниция, собственно описание, пояснение;</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AB6113" w:rsidRPr="00AB6113" w:rsidRDefault="00AB6113" w:rsidP="00AB6113">
      <w:pPr>
        <w:widowControl w:val="0"/>
        <w:numPr>
          <w:ilvl w:val="0"/>
          <w:numId w:val="3"/>
        </w:numPr>
        <w:tabs>
          <w:tab w:val="left" w:pos="434"/>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выполнять комплексный анализ текстов публицистических жанров (девиз, слоган, путевые записки, проблемный очерк; тексты рекламных объявлений) и создавать их;</w:t>
      </w:r>
    </w:p>
    <w:p w:rsidR="00AB6113" w:rsidRPr="00AB6113" w:rsidRDefault="00AB6113" w:rsidP="00AB6113">
      <w:pPr>
        <w:widowControl w:val="0"/>
        <w:numPr>
          <w:ilvl w:val="0"/>
          <w:numId w:val="3"/>
        </w:numPr>
        <w:tabs>
          <w:tab w:val="left" w:pos="425"/>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выполнять комплексный анализ текстов фольклора, художественных текстов или их фрагментов (народных и литературных сказок, рассказов, загадок, пословиц, притч и т. п.) и интерпретировать их;</w:t>
      </w:r>
    </w:p>
    <w:p w:rsidR="00AB6113" w:rsidRPr="00AB6113" w:rsidRDefault="00AB6113" w:rsidP="00AB6113">
      <w:pPr>
        <w:widowControl w:val="0"/>
        <w:numPr>
          <w:ilvl w:val="0"/>
          <w:numId w:val="3"/>
        </w:numPr>
        <w:tabs>
          <w:tab w:val="left" w:pos="629"/>
        </w:tabs>
        <w:spacing w:after="0" w:line="480"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lastRenderedPageBreak/>
        <w:t>умение определять фактуальную и подтекстовую информацию текста, его сильные позиции;</w:t>
      </w:r>
    </w:p>
    <w:p w:rsidR="00AB6113" w:rsidRPr="00AB6113" w:rsidRDefault="00AB6113" w:rsidP="00AB6113">
      <w:pPr>
        <w:widowControl w:val="0"/>
        <w:numPr>
          <w:ilvl w:val="0"/>
          <w:numId w:val="3"/>
        </w:numPr>
        <w:tabs>
          <w:tab w:val="left" w:pos="425"/>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создавать объявления (в устной и письменной форме); деловые письма;</w:t>
      </w:r>
    </w:p>
    <w:p w:rsidR="00AB6113" w:rsidRPr="00AB6113" w:rsidRDefault="00AB6113" w:rsidP="00AB6113">
      <w:pPr>
        <w:widowControl w:val="0"/>
        <w:numPr>
          <w:ilvl w:val="0"/>
          <w:numId w:val="3"/>
        </w:numPr>
        <w:tabs>
          <w:tab w:val="left" w:pos="425"/>
        </w:tabs>
        <w:spacing w:after="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AB6113" w:rsidRPr="00AB6113" w:rsidRDefault="00AB6113" w:rsidP="00AB6113">
      <w:pPr>
        <w:widowControl w:val="0"/>
        <w:numPr>
          <w:ilvl w:val="0"/>
          <w:numId w:val="3"/>
        </w:numPr>
        <w:tabs>
          <w:tab w:val="left" w:pos="425"/>
        </w:tabs>
        <w:spacing w:after="950" w:line="485" w:lineRule="exact"/>
        <w:jc w:val="both"/>
        <w:rPr>
          <w:rFonts w:ascii="Times New Roman" w:eastAsia="Times New Roman" w:hAnsi="Times New Roman" w:cs="Times New Roman"/>
          <w:color w:val="000000"/>
          <w:sz w:val="18"/>
          <w:szCs w:val="18"/>
          <w:lang w:eastAsia="ru-RU" w:bidi="ru-RU"/>
        </w:rPr>
      </w:pPr>
      <w:r w:rsidRPr="00AB6113">
        <w:rPr>
          <w:rFonts w:ascii="Times New Roman" w:eastAsia="Times New Roman" w:hAnsi="Times New Roman" w:cs="Times New Roman"/>
          <w:color w:val="000000"/>
          <w:sz w:val="18"/>
          <w:szCs w:val="18"/>
          <w:lang w:eastAsia="ru-RU" w:bidi="ru-RU"/>
        </w:rPr>
        <w:t>умение редактировать собственные тексты с целью совершенствования их содержания и формы; сопоставлять черновой и отредактированный текст.</w:t>
      </w: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AB6113" w:rsidRDefault="00AB6113" w:rsidP="007B3709">
      <w:pPr>
        <w:spacing w:after="0" w:line="240" w:lineRule="auto"/>
        <w:jc w:val="center"/>
        <w:rPr>
          <w:rFonts w:ascii="Times New Roman" w:hAnsi="Times New Roman" w:cs="Times New Roman"/>
          <w:b/>
          <w:sz w:val="24"/>
          <w:szCs w:val="24"/>
        </w:rPr>
      </w:pPr>
    </w:p>
    <w:p w:rsidR="007B37F5" w:rsidRPr="007B3709" w:rsidRDefault="009644A1" w:rsidP="007B3709">
      <w:pPr>
        <w:spacing w:after="0" w:line="240" w:lineRule="auto"/>
        <w:jc w:val="center"/>
        <w:rPr>
          <w:rFonts w:ascii="Times New Roman" w:hAnsi="Times New Roman" w:cs="Times New Roman"/>
          <w:b/>
          <w:sz w:val="24"/>
          <w:szCs w:val="24"/>
        </w:rPr>
      </w:pPr>
      <w:r w:rsidRPr="007B3709">
        <w:rPr>
          <w:rFonts w:ascii="Times New Roman" w:hAnsi="Times New Roman" w:cs="Times New Roman"/>
          <w:b/>
          <w:sz w:val="24"/>
          <w:szCs w:val="24"/>
        </w:rPr>
        <w:lastRenderedPageBreak/>
        <w:t>Календарно-тематическое планирование</w:t>
      </w:r>
    </w:p>
    <w:p w:rsidR="001635FD" w:rsidRPr="00917FE6" w:rsidRDefault="001635FD" w:rsidP="001635FD">
      <w:pPr>
        <w:pStyle w:val="a6"/>
        <w:spacing w:after="0" w:line="240" w:lineRule="auto"/>
        <w:ind w:left="1499"/>
        <w:rPr>
          <w:rFonts w:ascii="Times New Roman" w:hAnsi="Times New Roman" w:cs="Times New Roman"/>
          <w:b/>
          <w:sz w:val="24"/>
          <w:szCs w:val="24"/>
        </w:rPr>
      </w:pPr>
    </w:p>
    <w:tbl>
      <w:tblPr>
        <w:tblStyle w:val="a5"/>
        <w:tblW w:w="10456" w:type="dxa"/>
        <w:tblLayout w:type="fixed"/>
        <w:tblLook w:val="04A0" w:firstRow="1" w:lastRow="0" w:firstColumn="1" w:lastColumn="0" w:noHBand="0" w:noVBand="1"/>
      </w:tblPr>
      <w:tblGrid>
        <w:gridCol w:w="561"/>
        <w:gridCol w:w="709"/>
        <w:gridCol w:w="6952"/>
        <w:gridCol w:w="1100"/>
        <w:gridCol w:w="1134"/>
      </w:tblGrid>
      <w:tr w:rsidR="00254F2B" w:rsidRPr="00917FE6" w:rsidTr="00445B95">
        <w:trPr>
          <w:trHeight w:val="288"/>
        </w:trPr>
        <w:tc>
          <w:tcPr>
            <w:tcW w:w="561" w:type="dxa"/>
            <w:vMerge w:val="restart"/>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 xml:space="preserve">№ </w:t>
            </w:r>
          </w:p>
          <w:p w:rsidR="00254F2B" w:rsidRPr="00917FE6" w:rsidRDefault="00254F2B" w:rsidP="001F7767">
            <w:pPr>
              <w:jc w:val="center"/>
              <w:rPr>
                <w:rFonts w:ascii="Times New Roman" w:hAnsi="Times New Roman" w:cs="Times New Roman"/>
                <w:sz w:val="24"/>
                <w:szCs w:val="24"/>
              </w:rPr>
            </w:pPr>
          </w:p>
        </w:tc>
        <w:tc>
          <w:tcPr>
            <w:tcW w:w="709" w:type="dxa"/>
            <w:vMerge w:val="restart"/>
          </w:tcPr>
          <w:p w:rsidR="00254F2B" w:rsidRPr="00917FE6" w:rsidRDefault="00445B95" w:rsidP="001F7767">
            <w:pPr>
              <w:jc w:val="center"/>
              <w:rPr>
                <w:rFonts w:ascii="Times New Roman" w:hAnsi="Times New Roman" w:cs="Times New Roman"/>
                <w:sz w:val="24"/>
                <w:szCs w:val="24"/>
              </w:rPr>
            </w:pPr>
            <w:r>
              <w:rPr>
                <w:rFonts w:ascii="Times New Roman" w:hAnsi="Times New Roman" w:cs="Times New Roman"/>
                <w:sz w:val="24"/>
                <w:szCs w:val="24"/>
              </w:rPr>
              <w:t>Кол.</w:t>
            </w:r>
          </w:p>
          <w:p w:rsidR="00254F2B" w:rsidRPr="00917FE6" w:rsidRDefault="00445B95" w:rsidP="001F7767">
            <w:pPr>
              <w:jc w:val="center"/>
              <w:rPr>
                <w:rFonts w:ascii="Times New Roman" w:hAnsi="Times New Roman" w:cs="Times New Roman"/>
                <w:sz w:val="24"/>
                <w:szCs w:val="24"/>
              </w:rPr>
            </w:pPr>
            <w:r>
              <w:rPr>
                <w:rFonts w:ascii="Times New Roman" w:hAnsi="Times New Roman" w:cs="Times New Roman"/>
                <w:sz w:val="24"/>
                <w:szCs w:val="24"/>
              </w:rPr>
              <w:t>час.</w:t>
            </w:r>
            <w:r w:rsidR="00254F2B" w:rsidRPr="00917FE6">
              <w:rPr>
                <w:rFonts w:ascii="Times New Roman" w:hAnsi="Times New Roman" w:cs="Times New Roman"/>
                <w:sz w:val="24"/>
                <w:szCs w:val="24"/>
              </w:rPr>
              <w:t xml:space="preserve"> </w:t>
            </w:r>
          </w:p>
        </w:tc>
        <w:tc>
          <w:tcPr>
            <w:tcW w:w="6952" w:type="dxa"/>
            <w:vMerge w:val="restart"/>
          </w:tcPr>
          <w:p w:rsidR="00254F2B" w:rsidRPr="00917FE6" w:rsidRDefault="00254F2B" w:rsidP="00445B95">
            <w:pPr>
              <w:jc w:val="center"/>
              <w:rPr>
                <w:rFonts w:ascii="Times New Roman" w:hAnsi="Times New Roman" w:cs="Times New Roman"/>
                <w:sz w:val="24"/>
                <w:szCs w:val="24"/>
              </w:rPr>
            </w:pPr>
            <w:r w:rsidRPr="00917FE6">
              <w:rPr>
                <w:rFonts w:ascii="Times New Roman" w:hAnsi="Times New Roman" w:cs="Times New Roman"/>
                <w:sz w:val="24"/>
                <w:szCs w:val="24"/>
              </w:rPr>
              <w:t xml:space="preserve">Тема </w:t>
            </w:r>
            <w:r w:rsidR="00445B95">
              <w:rPr>
                <w:rFonts w:ascii="Times New Roman" w:hAnsi="Times New Roman" w:cs="Times New Roman"/>
                <w:sz w:val="24"/>
                <w:szCs w:val="24"/>
              </w:rPr>
              <w:t xml:space="preserve">        </w:t>
            </w:r>
            <w:r w:rsidRPr="00917FE6">
              <w:rPr>
                <w:rFonts w:ascii="Times New Roman" w:hAnsi="Times New Roman" w:cs="Times New Roman"/>
                <w:sz w:val="24"/>
                <w:szCs w:val="24"/>
              </w:rPr>
              <w:t>урока</w:t>
            </w:r>
          </w:p>
        </w:tc>
        <w:tc>
          <w:tcPr>
            <w:tcW w:w="2234" w:type="dxa"/>
            <w:gridSpan w:val="2"/>
          </w:tcPr>
          <w:p w:rsidR="00254F2B" w:rsidRPr="00917FE6" w:rsidRDefault="00254F2B" w:rsidP="00F6688A">
            <w:pPr>
              <w:jc w:val="center"/>
              <w:rPr>
                <w:rFonts w:ascii="Times New Roman" w:hAnsi="Times New Roman" w:cs="Times New Roman"/>
                <w:sz w:val="24"/>
                <w:szCs w:val="24"/>
              </w:rPr>
            </w:pPr>
            <w:r w:rsidRPr="00917FE6">
              <w:rPr>
                <w:rFonts w:ascii="Times New Roman" w:hAnsi="Times New Roman" w:cs="Times New Roman"/>
                <w:sz w:val="24"/>
                <w:szCs w:val="24"/>
              </w:rPr>
              <w:t xml:space="preserve">Дата </w:t>
            </w:r>
          </w:p>
        </w:tc>
      </w:tr>
      <w:tr w:rsidR="00254F2B" w:rsidRPr="00917FE6" w:rsidTr="00445B95">
        <w:trPr>
          <w:trHeight w:val="265"/>
        </w:trPr>
        <w:tc>
          <w:tcPr>
            <w:tcW w:w="561" w:type="dxa"/>
            <w:vMerge/>
          </w:tcPr>
          <w:p w:rsidR="00254F2B" w:rsidRPr="00917FE6" w:rsidRDefault="00254F2B" w:rsidP="001F7767">
            <w:pPr>
              <w:jc w:val="center"/>
              <w:rPr>
                <w:rFonts w:ascii="Times New Roman" w:hAnsi="Times New Roman" w:cs="Times New Roman"/>
                <w:sz w:val="24"/>
                <w:szCs w:val="24"/>
              </w:rPr>
            </w:pPr>
          </w:p>
        </w:tc>
        <w:tc>
          <w:tcPr>
            <w:tcW w:w="709" w:type="dxa"/>
            <w:vMerge/>
          </w:tcPr>
          <w:p w:rsidR="00254F2B" w:rsidRPr="00917FE6" w:rsidRDefault="00254F2B" w:rsidP="001F7767">
            <w:pPr>
              <w:jc w:val="center"/>
              <w:rPr>
                <w:rFonts w:ascii="Times New Roman" w:hAnsi="Times New Roman" w:cs="Times New Roman"/>
                <w:sz w:val="24"/>
                <w:szCs w:val="24"/>
              </w:rPr>
            </w:pPr>
          </w:p>
        </w:tc>
        <w:tc>
          <w:tcPr>
            <w:tcW w:w="6952" w:type="dxa"/>
            <w:vMerge/>
          </w:tcPr>
          <w:p w:rsidR="00254F2B" w:rsidRPr="00917FE6" w:rsidRDefault="00254F2B" w:rsidP="001F7767">
            <w:pPr>
              <w:jc w:val="center"/>
              <w:rPr>
                <w:rFonts w:ascii="Times New Roman" w:hAnsi="Times New Roman" w:cs="Times New Roman"/>
                <w:sz w:val="24"/>
                <w:szCs w:val="24"/>
              </w:rPr>
            </w:pPr>
          </w:p>
        </w:tc>
        <w:tc>
          <w:tcPr>
            <w:tcW w:w="1100" w:type="dxa"/>
          </w:tcPr>
          <w:p w:rsidR="00254F2B" w:rsidRPr="00917FE6" w:rsidRDefault="00254F2B" w:rsidP="001F7767">
            <w:pPr>
              <w:jc w:val="center"/>
              <w:rPr>
                <w:rFonts w:ascii="Times New Roman" w:hAnsi="Times New Roman" w:cs="Times New Roman"/>
                <w:sz w:val="24"/>
                <w:szCs w:val="24"/>
              </w:rPr>
            </w:pPr>
            <w:r>
              <w:rPr>
                <w:rFonts w:ascii="Times New Roman" w:hAnsi="Times New Roman" w:cs="Times New Roman"/>
                <w:sz w:val="24"/>
                <w:szCs w:val="24"/>
              </w:rPr>
              <w:t>план</w:t>
            </w:r>
          </w:p>
        </w:tc>
        <w:tc>
          <w:tcPr>
            <w:tcW w:w="1134" w:type="dxa"/>
          </w:tcPr>
          <w:p w:rsidR="00254F2B" w:rsidRPr="00917FE6" w:rsidRDefault="00254F2B" w:rsidP="001F7767">
            <w:pPr>
              <w:jc w:val="center"/>
              <w:rPr>
                <w:rFonts w:ascii="Times New Roman" w:hAnsi="Times New Roman" w:cs="Times New Roman"/>
                <w:sz w:val="24"/>
                <w:szCs w:val="24"/>
              </w:rPr>
            </w:pPr>
            <w:r>
              <w:rPr>
                <w:rFonts w:ascii="Times New Roman" w:hAnsi="Times New Roman" w:cs="Times New Roman"/>
                <w:sz w:val="24"/>
                <w:szCs w:val="24"/>
              </w:rPr>
              <w:t>факт</w:t>
            </w:r>
          </w:p>
        </w:tc>
      </w:tr>
      <w:tr w:rsidR="00254F2B" w:rsidRPr="00917FE6" w:rsidTr="00521DEF">
        <w:trPr>
          <w:trHeight w:val="288"/>
        </w:trPr>
        <w:tc>
          <w:tcPr>
            <w:tcW w:w="561" w:type="dxa"/>
          </w:tcPr>
          <w:p w:rsidR="00254F2B" w:rsidRPr="00445B95" w:rsidRDefault="00254F2B" w:rsidP="001F7767">
            <w:pPr>
              <w:jc w:val="center"/>
              <w:rPr>
                <w:rFonts w:ascii="Times New Roman" w:hAnsi="Times New Roman" w:cs="Times New Roman"/>
                <w:sz w:val="24"/>
                <w:szCs w:val="24"/>
              </w:rPr>
            </w:pPr>
            <w:r w:rsidRPr="00445B95">
              <w:rPr>
                <w:rFonts w:ascii="Times New Roman" w:hAnsi="Times New Roman" w:cs="Times New Roman"/>
                <w:sz w:val="24"/>
                <w:szCs w:val="24"/>
              </w:rPr>
              <w:t>1</w:t>
            </w:r>
          </w:p>
        </w:tc>
        <w:tc>
          <w:tcPr>
            <w:tcW w:w="709" w:type="dxa"/>
          </w:tcPr>
          <w:p w:rsidR="00254F2B" w:rsidRPr="00445B95"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682A59">
            <w:pPr>
              <w:rPr>
                <w:rFonts w:ascii="Times New Roman" w:hAnsi="Times New Roman" w:cs="Times New Roman"/>
                <w:sz w:val="24"/>
                <w:szCs w:val="24"/>
              </w:rPr>
            </w:pPr>
            <w:r w:rsidRPr="00917FE6">
              <w:rPr>
                <w:rFonts w:ascii="Times New Roman" w:hAnsi="Times New Roman" w:cs="Times New Roman"/>
                <w:sz w:val="24"/>
                <w:szCs w:val="24"/>
              </w:rPr>
              <w:t xml:space="preserve">Исконно русская лексика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27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682A59">
            <w:pPr>
              <w:rPr>
                <w:rFonts w:ascii="Times New Roman" w:hAnsi="Times New Roman" w:cs="Times New Roman"/>
                <w:sz w:val="24"/>
                <w:szCs w:val="24"/>
              </w:rPr>
            </w:pPr>
            <w:r w:rsidRPr="00917FE6">
              <w:rPr>
                <w:rFonts w:ascii="Times New Roman" w:hAnsi="Times New Roman" w:cs="Times New Roman"/>
                <w:sz w:val="24"/>
                <w:szCs w:val="24"/>
              </w:rPr>
              <w:t xml:space="preserve">Особенности исконно русской лексики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564"/>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3</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682A59">
            <w:pPr>
              <w:rPr>
                <w:rFonts w:ascii="Times New Roman" w:hAnsi="Times New Roman" w:cs="Times New Roman"/>
                <w:sz w:val="24"/>
                <w:szCs w:val="24"/>
              </w:rPr>
            </w:pPr>
            <w:r w:rsidRPr="00917FE6">
              <w:rPr>
                <w:rFonts w:ascii="Times New Roman" w:hAnsi="Times New Roman" w:cs="Times New Roman"/>
                <w:sz w:val="24"/>
                <w:szCs w:val="24"/>
              </w:rPr>
              <w:t>Собственно русские слова как база и основной источник развития лексики русского литературного языка.</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339"/>
        </w:trPr>
        <w:tc>
          <w:tcPr>
            <w:tcW w:w="561" w:type="dxa"/>
          </w:tcPr>
          <w:p w:rsidR="00254F2B" w:rsidRPr="00917FE6" w:rsidRDefault="00254F2B" w:rsidP="00973A32">
            <w:pPr>
              <w:jc w:val="center"/>
              <w:rPr>
                <w:rFonts w:ascii="Times New Roman" w:hAnsi="Times New Roman" w:cs="Times New Roman"/>
                <w:sz w:val="24"/>
                <w:szCs w:val="24"/>
              </w:rPr>
            </w:pPr>
            <w:r w:rsidRPr="00917FE6">
              <w:rPr>
                <w:rFonts w:ascii="Times New Roman" w:hAnsi="Times New Roman" w:cs="Times New Roman"/>
                <w:sz w:val="24"/>
                <w:szCs w:val="24"/>
              </w:rPr>
              <w:t>4</w:t>
            </w:r>
          </w:p>
        </w:tc>
        <w:tc>
          <w:tcPr>
            <w:tcW w:w="709" w:type="dxa"/>
          </w:tcPr>
          <w:p w:rsidR="00254F2B" w:rsidRPr="00917FE6" w:rsidRDefault="00427B68" w:rsidP="00973A32">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 xml:space="preserve">Старославянизмы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325"/>
        </w:trPr>
        <w:tc>
          <w:tcPr>
            <w:tcW w:w="561" w:type="dxa"/>
          </w:tcPr>
          <w:p w:rsidR="00254F2B" w:rsidRPr="00917FE6" w:rsidRDefault="00E24BB8" w:rsidP="00445B95">
            <w:pPr>
              <w:rPr>
                <w:rFonts w:ascii="Times New Roman" w:hAnsi="Times New Roman" w:cs="Times New Roman"/>
                <w:sz w:val="24"/>
                <w:szCs w:val="24"/>
              </w:rPr>
            </w:pPr>
            <w:r>
              <w:rPr>
                <w:rFonts w:ascii="Times New Roman" w:hAnsi="Times New Roman" w:cs="Times New Roman"/>
                <w:sz w:val="24"/>
                <w:szCs w:val="24"/>
                <w:lang w:val="en-US"/>
              </w:rPr>
              <w:t xml:space="preserve">  </w:t>
            </w:r>
            <w:r w:rsidR="00254F2B" w:rsidRPr="00917FE6">
              <w:rPr>
                <w:rFonts w:ascii="Times New Roman" w:hAnsi="Times New Roman" w:cs="Times New Roman"/>
                <w:sz w:val="24"/>
                <w:szCs w:val="24"/>
              </w:rPr>
              <w:t>5</w:t>
            </w:r>
          </w:p>
        </w:tc>
        <w:tc>
          <w:tcPr>
            <w:tcW w:w="709" w:type="dxa"/>
          </w:tcPr>
          <w:p w:rsidR="00254F2B" w:rsidRPr="00917FE6" w:rsidRDefault="00427B68" w:rsidP="00445B95">
            <w:pPr>
              <w:rPr>
                <w:rFonts w:ascii="Times New Roman" w:hAnsi="Times New Roman" w:cs="Times New Roman"/>
                <w:sz w:val="24"/>
                <w:szCs w:val="24"/>
              </w:rPr>
            </w:pPr>
            <w:r>
              <w:rPr>
                <w:rFonts w:ascii="Times New Roman" w:hAnsi="Times New Roman" w:cs="Times New Roman"/>
                <w:sz w:val="24"/>
                <w:szCs w:val="24"/>
              </w:rPr>
              <w:t xml:space="preserve">   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Роль старославянизмов в развитии русского литературного языка</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52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6</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Стилистически нейтральные, книжные, устаревшие старославянизмы.</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410"/>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7</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Иноязычная лексика в разговорной речи</w:t>
            </w:r>
            <w:r w:rsidR="00445B95">
              <w:rPr>
                <w:rFonts w:ascii="Times New Roman" w:hAnsi="Times New Roman" w:cs="Times New Roman"/>
                <w:sz w:val="24"/>
                <w:szCs w:val="24"/>
              </w:rPr>
              <w:t>.</w:t>
            </w:r>
          </w:p>
        </w:tc>
        <w:tc>
          <w:tcPr>
            <w:tcW w:w="1100" w:type="dxa"/>
          </w:tcPr>
          <w:p w:rsidR="00254F2B" w:rsidRPr="00917FE6" w:rsidRDefault="00254F2B" w:rsidP="00E82816">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506"/>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8</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Иноязычная лексика в дисплейных текстах, современной публицистике.</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426"/>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9</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E82816">
            <w:pPr>
              <w:rPr>
                <w:rFonts w:ascii="Times New Roman" w:hAnsi="Times New Roman" w:cs="Times New Roman"/>
                <w:sz w:val="24"/>
                <w:szCs w:val="24"/>
              </w:rPr>
            </w:pPr>
            <w:r w:rsidRPr="00917FE6">
              <w:rPr>
                <w:rFonts w:ascii="Times New Roman" w:hAnsi="Times New Roman" w:cs="Times New Roman"/>
                <w:sz w:val="24"/>
                <w:szCs w:val="24"/>
              </w:rPr>
              <w:t xml:space="preserve">Речевой этикет в русской культуре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41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10</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E82816">
            <w:pPr>
              <w:rPr>
                <w:rFonts w:ascii="Times New Roman" w:hAnsi="Times New Roman" w:cs="Times New Roman"/>
                <w:sz w:val="24"/>
                <w:szCs w:val="24"/>
              </w:rPr>
            </w:pPr>
            <w:r w:rsidRPr="00917FE6">
              <w:rPr>
                <w:rFonts w:ascii="Times New Roman" w:hAnsi="Times New Roman" w:cs="Times New Roman"/>
                <w:sz w:val="24"/>
                <w:szCs w:val="24"/>
              </w:rPr>
              <w:t xml:space="preserve">Особенности  речевого этикета в русской культуре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423"/>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11</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5B78CB">
            <w:pPr>
              <w:rPr>
                <w:rFonts w:ascii="Times New Roman" w:hAnsi="Times New Roman" w:cs="Times New Roman"/>
                <w:sz w:val="24"/>
                <w:szCs w:val="24"/>
              </w:rPr>
            </w:pPr>
            <w:r w:rsidRPr="00917FE6">
              <w:rPr>
                <w:rFonts w:ascii="Times New Roman" w:hAnsi="Times New Roman" w:cs="Times New Roman"/>
                <w:sz w:val="24"/>
                <w:szCs w:val="24"/>
              </w:rPr>
              <w:t>Русский человек в обращении к другим</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54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12</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5B78CB">
            <w:pPr>
              <w:rPr>
                <w:rFonts w:ascii="Times New Roman" w:hAnsi="Times New Roman" w:cs="Times New Roman"/>
                <w:sz w:val="24"/>
                <w:szCs w:val="24"/>
              </w:rPr>
            </w:pPr>
            <w:r w:rsidRPr="00917FE6">
              <w:rPr>
                <w:rFonts w:ascii="Times New Roman" w:hAnsi="Times New Roman" w:cs="Times New Roman"/>
                <w:sz w:val="24"/>
                <w:szCs w:val="24"/>
              </w:rPr>
              <w:t>Проверочная работа № 1(представление проектов,</w:t>
            </w:r>
            <w:r w:rsidR="00973A32">
              <w:rPr>
                <w:rFonts w:ascii="Times New Roman" w:hAnsi="Times New Roman" w:cs="Times New Roman"/>
                <w:sz w:val="24"/>
                <w:szCs w:val="24"/>
              </w:rPr>
              <w:t xml:space="preserve"> </w:t>
            </w:r>
            <w:r w:rsidRPr="00917FE6">
              <w:rPr>
                <w:rFonts w:ascii="Times New Roman" w:hAnsi="Times New Roman" w:cs="Times New Roman"/>
                <w:sz w:val="24"/>
                <w:szCs w:val="24"/>
              </w:rPr>
              <w:t>результатов</w:t>
            </w:r>
            <w:r w:rsidR="00973A32">
              <w:rPr>
                <w:rFonts w:ascii="Times New Roman" w:hAnsi="Times New Roman" w:cs="Times New Roman"/>
                <w:sz w:val="24"/>
                <w:szCs w:val="24"/>
              </w:rPr>
              <w:t xml:space="preserve"> </w:t>
            </w:r>
            <w:r w:rsidRPr="00917FE6">
              <w:rPr>
                <w:rFonts w:ascii="Times New Roman" w:hAnsi="Times New Roman" w:cs="Times New Roman"/>
                <w:sz w:val="24"/>
                <w:szCs w:val="24"/>
              </w:rPr>
              <w:t>исследовательской работы)</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71"/>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13</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445B95">
            <w:pPr>
              <w:jc w:val="both"/>
              <w:rPr>
                <w:rFonts w:ascii="Times New Roman" w:hAnsi="Times New Roman" w:cs="Times New Roman"/>
                <w:sz w:val="24"/>
                <w:szCs w:val="24"/>
              </w:rPr>
            </w:pPr>
            <w:r w:rsidRPr="00917FE6">
              <w:rPr>
                <w:rFonts w:ascii="Times New Roman" w:hAnsi="Times New Roman" w:cs="Times New Roman"/>
                <w:sz w:val="24"/>
                <w:szCs w:val="24"/>
              </w:rPr>
              <w:t>Типичные орфоэпические и акцентологические ошибки в современной речи</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601"/>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14</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445B95">
            <w:pPr>
              <w:jc w:val="both"/>
              <w:rPr>
                <w:rFonts w:ascii="Times New Roman" w:hAnsi="Times New Roman" w:cs="Times New Roman"/>
                <w:sz w:val="24"/>
                <w:szCs w:val="24"/>
              </w:rPr>
            </w:pPr>
            <w:r w:rsidRPr="00917FE6">
              <w:rPr>
                <w:rFonts w:ascii="Times New Roman" w:hAnsi="Times New Roman" w:cs="Times New Roman"/>
                <w:sz w:val="24"/>
                <w:szCs w:val="24"/>
              </w:rPr>
              <w:t>Типичные орфоэпические и акцентологические ошибки в современной речи</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31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15</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Нормы употребления терминов</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254F2B">
            <w:pPr>
              <w:ind w:right="-727"/>
              <w:jc w:val="center"/>
              <w:rPr>
                <w:rFonts w:ascii="Times New Roman" w:hAnsi="Times New Roman" w:cs="Times New Roman"/>
                <w:sz w:val="24"/>
                <w:szCs w:val="24"/>
              </w:rPr>
            </w:pPr>
          </w:p>
        </w:tc>
      </w:tr>
      <w:tr w:rsidR="00254F2B" w:rsidRPr="00917FE6" w:rsidTr="00521DEF">
        <w:trPr>
          <w:trHeight w:val="637"/>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16</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Особенности употребления терминов в публицистике, художественной литературе, разговорной речи</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343"/>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17</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 xml:space="preserve">Трудные случаи согласования в русском языке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312"/>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18</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Трудные случаи согласования в русском языке</w:t>
            </w:r>
          </w:p>
        </w:tc>
        <w:tc>
          <w:tcPr>
            <w:tcW w:w="1100" w:type="dxa"/>
          </w:tcPr>
          <w:p w:rsidR="00254F2B" w:rsidRPr="00917FE6" w:rsidRDefault="00254F2B" w:rsidP="001635FD">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284"/>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19</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Трудные случаи согласования в русском языке</w:t>
            </w:r>
          </w:p>
        </w:tc>
        <w:tc>
          <w:tcPr>
            <w:tcW w:w="1100" w:type="dxa"/>
          </w:tcPr>
          <w:p w:rsidR="00254F2B" w:rsidRPr="00917FE6" w:rsidRDefault="00254F2B" w:rsidP="001635FD">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399"/>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20</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 xml:space="preserve">Особенности современного речевого этикета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419"/>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21</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Этикетные речевые тактики и приёмы в коммуникации</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643"/>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22</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973A32">
            <w:pPr>
              <w:rPr>
                <w:rFonts w:ascii="Times New Roman" w:hAnsi="Times New Roman" w:cs="Times New Roman"/>
                <w:sz w:val="24"/>
                <w:szCs w:val="24"/>
              </w:rPr>
            </w:pPr>
            <w:r w:rsidRPr="00917FE6">
              <w:rPr>
                <w:rFonts w:ascii="Times New Roman" w:hAnsi="Times New Roman" w:cs="Times New Roman"/>
                <w:sz w:val="24"/>
                <w:szCs w:val="24"/>
              </w:rPr>
              <w:t>Проверочная работа № 2(представление проектов,</w:t>
            </w:r>
            <w:r w:rsidR="00973A32">
              <w:rPr>
                <w:rFonts w:ascii="Times New Roman" w:hAnsi="Times New Roman" w:cs="Times New Roman"/>
                <w:sz w:val="24"/>
                <w:szCs w:val="24"/>
              </w:rPr>
              <w:t xml:space="preserve"> </w:t>
            </w:r>
            <w:r w:rsidRPr="00917FE6">
              <w:rPr>
                <w:rFonts w:ascii="Times New Roman" w:hAnsi="Times New Roman" w:cs="Times New Roman"/>
                <w:sz w:val="24"/>
                <w:szCs w:val="24"/>
              </w:rPr>
              <w:t>результатов</w:t>
            </w:r>
            <w:r w:rsidR="00973A32">
              <w:rPr>
                <w:rFonts w:ascii="Times New Roman" w:hAnsi="Times New Roman" w:cs="Times New Roman"/>
                <w:sz w:val="24"/>
                <w:szCs w:val="24"/>
              </w:rPr>
              <w:t xml:space="preserve"> </w:t>
            </w:r>
            <w:r w:rsidRPr="00917FE6">
              <w:rPr>
                <w:rFonts w:ascii="Times New Roman" w:hAnsi="Times New Roman" w:cs="Times New Roman"/>
                <w:sz w:val="24"/>
                <w:szCs w:val="24"/>
              </w:rPr>
              <w:t>исследовательской работы)</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23</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445B95">
            <w:pPr>
              <w:jc w:val="both"/>
              <w:rPr>
                <w:rFonts w:ascii="Times New Roman" w:hAnsi="Times New Roman" w:cs="Times New Roman"/>
                <w:sz w:val="24"/>
                <w:szCs w:val="24"/>
              </w:rPr>
            </w:pPr>
            <w:r w:rsidRPr="00917FE6">
              <w:rPr>
                <w:rFonts w:ascii="Times New Roman" w:hAnsi="Times New Roman" w:cs="Times New Roman"/>
                <w:sz w:val="24"/>
                <w:szCs w:val="24"/>
              </w:rPr>
              <w:t>Информация: способы и средства ее получения и переработки</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274"/>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24</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445B95">
            <w:pPr>
              <w:rPr>
                <w:rFonts w:ascii="Times New Roman" w:hAnsi="Times New Roman" w:cs="Times New Roman"/>
                <w:sz w:val="24"/>
                <w:szCs w:val="24"/>
              </w:rPr>
            </w:pPr>
            <w:r w:rsidRPr="00917FE6">
              <w:rPr>
                <w:rFonts w:ascii="Times New Roman" w:hAnsi="Times New Roman" w:cs="Times New Roman"/>
                <w:sz w:val="24"/>
                <w:szCs w:val="24"/>
              </w:rPr>
              <w:t xml:space="preserve">Слушание как вид речевой </w:t>
            </w:r>
            <w:r w:rsidR="00445B95">
              <w:rPr>
                <w:rFonts w:ascii="Times New Roman" w:hAnsi="Times New Roman" w:cs="Times New Roman"/>
                <w:sz w:val="24"/>
                <w:szCs w:val="24"/>
              </w:rPr>
              <w:t>деятельности.</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342"/>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25</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445B95">
            <w:pPr>
              <w:rPr>
                <w:rFonts w:ascii="Times New Roman" w:hAnsi="Times New Roman" w:cs="Times New Roman"/>
                <w:sz w:val="24"/>
                <w:szCs w:val="24"/>
              </w:rPr>
            </w:pPr>
            <w:r w:rsidRPr="00917FE6">
              <w:rPr>
                <w:rFonts w:ascii="Times New Roman" w:hAnsi="Times New Roman" w:cs="Times New Roman"/>
                <w:sz w:val="24"/>
                <w:szCs w:val="24"/>
              </w:rPr>
              <w:t>Эффективные приёмы слушания</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358"/>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26</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445B95" w:rsidRDefault="00254F2B" w:rsidP="00445B95">
            <w:pPr>
              <w:rPr>
                <w:rFonts w:ascii="Times New Roman" w:eastAsia="Calibri" w:hAnsi="Times New Roman" w:cs="Times New Roman"/>
                <w:sz w:val="24"/>
                <w:szCs w:val="24"/>
              </w:rPr>
            </w:pPr>
            <w:r w:rsidRPr="00917FE6">
              <w:rPr>
                <w:rFonts w:ascii="Times New Roman" w:eastAsia="Calibri" w:hAnsi="Times New Roman" w:cs="Times New Roman"/>
                <w:sz w:val="24"/>
                <w:szCs w:val="24"/>
              </w:rPr>
              <w:t>Аргументация. Правила эффективной аргументации</w:t>
            </w:r>
            <w:r w:rsidR="00445B95">
              <w:rPr>
                <w:rFonts w:ascii="Times New Roman" w:eastAsia="Calibri" w:hAnsi="Times New Roman" w:cs="Times New Roman"/>
                <w:sz w:val="24"/>
                <w:szCs w:val="24"/>
              </w:rPr>
              <w:t>.</w:t>
            </w:r>
          </w:p>
        </w:tc>
        <w:tc>
          <w:tcPr>
            <w:tcW w:w="1100" w:type="dxa"/>
          </w:tcPr>
          <w:p w:rsidR="00254F2B" w:rsidRPr="00917FE6" w:rsidRDefault="00254F2B" w:rsidP="00254F2B">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262"/>
        </w:trPr>
        <w:tc>
          <w:tcPr>
            <w:tcW w:w="561" w:type="dxa"/>
          </w:tcPr>
          <w:p w:rsidR="00254F2B" w:rsidRPr="00917FE6" w:rsidRDefault="00254F2B" w:rsidP="00B71A7E">
            <w:pPr>
              <w:jc w:val="center"/>
              <w:rPr>
                <w:rFonts w:ascii="Times New Roman" w:hAnsi="Times New Roman" w:cs="Times New Roman"/>
                <w:sz w:val="24"/>
                <w:szCs w:val="24"/>
              </w:rPr>
            </w:pPr>
            <w:r w:rsidRPr="00917FE6">
              <w:rPr>
                <w:rFonts w:ascii="Times New Roman" w:hAnsi="Times New Roman" w:cs="Times New Roman"/>
                <w:sz w:val="24"/>
                <w:szCs w:val="24"/>
              </w:rPr>
              <w:t>27</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D046C5">
            <w:pPr>
              <w:rPr>
                <w:rFonts w:ascii="Times New Roman" w:hAnsi="Times New Roman" w:cs="Times New Roman"/>
                <w:sz w:val="24"/>
                <w:szCs w:val="24"/>
              </w:rPr>
            </w:pPr>
            <w:r w:rsidRPr="00917FE6">
              <w:rPr>
                <w:rFonts w:ascii="Times New Roman" w:hAnsi="Times New Roman" w:cs="Times New Roman"/>
                <w:sz w:val="24"/>
                <w:szCs w:val="24"/>
              </w:rPr>
              <w:t xml:space="preserve">Доказательство и его структура. </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282"/>
        </w:trPr>
        <w:tc>
          <w:tcPr>
            <w:tcW w:w="561" w:type="dxa"/>
          </w:tcPr>
          <w:p w:rsidR="00254F2B" w:rsidRPr="00917FE6" w:rsidRDefault="00254F2B" w:rsidP="00B71A7E">
            <w:pPr>
              <w:jc w:val="center"/>
              <w:rPr>
                <w:rFonts w:ascii="Times New Roman" w:hAnsi="Times New Roman" w:cs="Times New Roman"/>
                <w:sz w:val="24"/>
                <w:szCs w:val="24"/>
              </w:rPr>
            </w:pPr>
            <w:r w:rsidRPr="00917FE6">
              <w:rPr>
                <w:rFonts w:ascii="Times New Roman" w:hAnsi="Times New Roman" w:cs="Times New Roman"/>
                <w:sz w:val="24"/>
                <w:szCs w:val="24"/>
              </w:rPr>
              <w:t>28</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9428CC">
            <w:pPr>
              <w:rPr>
                <w:rFonts w:ascii="Times New Roman" w:hAnsi="Times New Roman" w:cs="Times New Roman"/>
                <w:sz w:val="24"/>
                <w:szCs w:val="24"/>
              </w:rPr>
            </w:pPr>
            <w:r w:rsidRPr="00917FE6">
              <w:rPr>
                <w:rFonts w:ascii="Times New Roman" w:hAnsi="Times New Roman" w:cs="Times New Roman"/>
                <w:sz w:val="24"/>
                <w:szCs w:val="24"/>
              </w:rPr>
              <w:t>Виды доказательств</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29</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0D2559">
            <w:pPr>
              <w:rPr>
                <w:rFonts w:ascii="Times New Roman" w:hAnsi="Times New Roman" w:cs="Times New Roman"/>
                <w:sz w:val="24"/>
                <w:szCs w:val="24"/>
              </w:rPr>
            </w:pPr>
            <w:r w:rsidRPr="00917FE6">
              <w:rPr>
                <w:rFonts w:ascii="Times New Roman" w:hAnsi="Times New Roman" w:cs="Times New Roman"/>
                <w:sz w:val="24"/>
                <w:szCs w:val="24"/>
              </w:rPr>
              <w:t>Разговорная речь. Самопрезентация</w:t>
            </w:r>
            <w:r w:rsidR="00445B95">
              <w:rPr>
                <w:rFonts w:ascii="Times New Roman" w:hAnsi="Times New Roman" w:cs="Times New Roman"/>
                <w:sz w:val="24"/>
                <w:szCs w:val="24"/>
              </w:rPr>
              <w:t>.</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246"/>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30</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C01C51">
            <w:pPr>
              <w:rPr>
                <w:rFonts w:ascii="Times New Roman" w:hAnsi="Times New Roman" w:cs="Times New Roman"/>
                <w:sz w:val="24"/>
                <w:szCs w:val="24"/>
              </w:rPr>
            </w:pPr>
            <w:r w:rsidRPr="00917FE6">
              <w:rPr>
                <w:rFonts w:ascii="Times New Roman" w:hAnsi="Times New Roman" w:cs="Times New Roman"/>
                <w:sz w:val="24"/>
                <w:szCs w:val="24"/>
              </w:rPr>
              <w:t xml:space="preserve">Научный стиль речи. </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rPr>
          <w:trHeight w:val="370"/>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31</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0D2559">
            <w:pPr>
              <w:rPr>
                <w:rFonts w:ascii="Times New Roman" w:hAnsi="Times New Roman" w:cs="Times New Roman"/>
                <w:sz w:val="24"/>
                <w:szCs w:val="24"/>
              </w:rPr>
            </w:pPr>
            <w:r w:rsidRPr="00917FE6">
              <w:rPr>
                <w:rFonts w:ascii="Times New Roman" w:hAnsi="Times New Roman" w:cs="Times New Roman"/>
                <w:sz w:val="24"/>
                <w:szCs w:val="24"/>
              </w:rPr>
              <w:t>Реферат. Учебно-научная дискуссия</w:t>
            </w:r>
          </w:p>
        </w:tc>
        <w:tc>
          <w:tcPr>
            <w:tcW w:w="1100" w:type="dxa"/>
          </w:tcPr>
          <w:p w:rsidR="00254F2B" w:rsidRPr="00917FE6" w:rsidRDefault="00254F2B" w:rsidP="001F7767">
            <w:pP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312"/>
        </w:trPr>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32</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C01C51">
            <w:pPr>
              <w:rPr>
                <w:rFonts w:ascii="Times New Roman" w:hAnsi="Times New Roman" w:cs="Times New Roman"/>
                <w:sz w:val="24"/>
                <w:szCs w:val="24"/>
              </w:rPr>
            </w:pPr>
            <w:r w:rsidRPr="00917FE6">
              <w:rPr>
                <w:rFonts w:ascii="Times New Roman" w:hAnsi="Times New Roman" w:cs="Times New Roman"/>
                <w:sz w:val="24"/>
                <w:szCs w:val="24"/>
              </w:rPr>
              <w:t xml:space="preserve">Язык художественной литературы. </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445B95">
        <w:trPr>
          <w:trHeight w:val="273"/>
        </w:trPr>
        <w:tc>
          <w:tcPr>
            <w:tcW w:w="561" w:type="dxa"/>
          </w:tcPr>
          <w:p w:rsidR="00254F2B" w:rsidRPr="00917FE6" w:rsidRDefault="00254F2B" w:rsidP="001635FD">
            <w:pPr>
              <w:jc w:val="center"/>
              <w:rPr>
                <w:rFonts w:ascii="Times New Roman" w:hAnsi="Times New Roman" w:cs="Times New Roman"/>
                <w:sz w:val="24"/>
                <w:szCs w:val="24"/>
              </w:rPr>
            </w:pPr>
            <w:r w:rsidRPr="00917FE6">
              <w:rPr>
                <w:rFonts w:ascii="Times New Roman" w:hAnsi="Times New Roman" w:cs="Times New Roman"/>
                <w:sz w:val="24"/>
                <w:szCs w:val="24"/>
              </w:rPr>
              <w:t>33</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917FE6" w:rsidRDefault="00254F2B" w:rsidP="001F7767">
            <w:pPr>
              <w:rPr>
                <w:rFonts w:ascii="Times New Roman" w:hAnsi="Times New Roman" w:cs="Times New Roman"/>
                <w:sz w:val="24"/>
                <w:szCs w:val="24"/>
              </w:rPr>
            </w:pPr>
            <w:r w:rsidRPr="00917FE6">
              <w:rPr>
                <w:rFonts w:ascii="Times New Roman" w:hAnsi="Times New Roman" w:cs="Times New Roman"/>
                <w:sz w:val="24"/>
                <w:szCs w:val="24"/>
              </w:rPr>
              <w:t>Сочинение в жанре письма</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r w:rsidR="00254F2B" w:rsidRPr="00917FE6" w:rsidTr="00521DEF">
        <w:tc>
          <w:tcPr>
            <w:tcW w:w="561" w:type="dxa"/>
          </w:tcPr>
          <w:p w:rsidR="00254F2B" w:rsidRPr="00917FE6" w:rsidRDefault="00254F2B" w:rsidP="001F7767">
            <w:pPr>
              <w:jc w:val="center"/>
              <w:rPr>
                <w:rFonts w:ascii="Times New Roman" w:hAnsi="Times New Roman" w:cs="Times New Roman"/>
                <w:sz w:val="24"/>
                <w:szCs w:val="24"/>
              </w:rPr>
            </w:pPr>
            <w:r w:rsidRPr="00917FE6">
              <w:rPr>
                <w:rFonts w:ascii="Times New Roman" w:hAnsi="Times New Roman" w:cs="Times New Roman"/>
                <w:sz w:val="24"/>
                <w:szCs w:val="24"/>
              </w:rPr>
              <w:t>34</w:t>
            </w:r>
          </w:p>
        </w:tc>
        <w:tc>
          <w:tcPr>
            <w:tcW w:w="709" w:type="dxa"/>
          </w:tcPr>
          <w:p w:rsidR="00254F2B" w:rsidRPr="00917FE6" w:rsidRDefault="00427B68" w:rsidP="001F7767">
            <w:pPr>
              <w:jc w:val="center"/>
              <w:rPr>
                <w:rFonts w:ascii="Times New Roman" w:hAnsi="Times New Roman" w:cs="Times New Roman"/>
                <w:sz w:val="24"/>
                <w:szCs w:val="24"/>
              </w:rPr>
            </w:pPr>
            <w:r>
              <w:rPr>
                <w:rFonts w:ascii="Times New Roman" w:hAnsi="Times New Roman" w:cs="Times New Roman"/>
                <w:sz w:val="24"/>
                <w:szCs w:val="24"/>
              </w:rPr>
              <w:t>2</w:t>
            </w:r>
          </w:p>
        </w:tc>
        <w:tc>
          <w:tcPr>
            <w:tcW w:w="6952" w:type="dxa"/>
          </w:tcPr>
          <w:p w:rsidR="00254F2B" w:rsidRPr="00445B95" w:rsidRDefault="00254F2B" w:rsidP="00445B95">
            <w:pPr>
              <w:rPr>
                <w:rStyle w:val="a9"/>
                <w:rFonts w:ascii="Times New Roman" w:hAnsi="Times New Roman" w:cs="Times New Roman"/>
                <w:i w:val="0"/>
              </w:rPr>
            </w:pPr>
            <w:r w:rsidRPr="00445B95">
              <w:rPr>
                <w:rStyle w:val="a9"/>
                <w:rFonts w:ascii="Times New Roman" w:hAnsi="Times New Roman" w:cs="Times New Roman"/>
                <w:i w:val="0"/>
              </w:rPr>
              <w:t>Проверочная</w:t>
            </w:r>
            <w:r w:rsidR="00445B95" w:rsidRPr="00445B95">
              <w:rPr>
                <w:rStyle w:val="a9"/>
                <w:rFonts w:ascii="Times New Roman" w:hAnsi="Times New Roman" w:cs="Times New Roman"/>
                <w:i w:val="0"/>
              </w:rPr>
              <w:t xml:space="preserve"> </w:t>
            </w:r>
            <w:r w:rsidRPr="00445B95">
              <w:rPr>
                <w:rStyle w:val="a9"/>
                <w:rFonts w:ascii="Times New Roman" w:hAnsi="Times New Roman" w:cs="Times New Roman"/>
                <w:i w:val="0"/>
              </w:rPr>
              <w:t xml:space="preserve"> работа № 3(представление проектов,</w:t>
            </w:r>
            <w:r w:rsidR="00445B95" w:rsidRPr="00445B95">
              <w:rPr>
                <w:rStyle w:val="a9"/>
                <w:rFonts w:ascii="Times New Roman" w:hAnsi="Times New Roman" w:cs="Times New Roman"/>
                <w:i w:val="0"/>
              </w:rPr>
              <w:t xml:space="preserve">  р</w:t>
            </w:r>
            <w:r w:rsidRPr="00445B95">
              <w:rPr>
                <w:rStyle w:val="a9"/>
                <w:rFonts w:ascii="Times New Roman" w:hAnsi="Times New Roman" w:cs="Times New Roman"/>
                <w:i w:val="0"/>
              </w:rPr>
              <w:t>езультатов</w:t>
            </w:r>
            <w:r w:rsidR="00445B95" w:rsidRPr="00445B95">
              <w:rPr>
                <w:rStyle w:val="a9"/>
                <w:rFonts w:ascii="Times New Roman" w:hAnsi="Times New Roman" w:cs="Times New Roman"/>
                <w:i w:val="0"/>
              </w:rPr>
              <w:t xml:space="preserve"> </w:t>
            </w:r>
            <w:r w:rsidRPr="00445B95">
              <w:rPr>
                <w:rStyle w:val="a9"/>
                <w:rFonts w:ascii="Times New Roman" w:hAnsi="Times New Roman" w:cs="Times New Roman"/>
                <w:i w:val="0"/>
              </w:rPr>
              <w:t>исследовательской работы)</w:t>
            </w:r>
          </w:p>
        </w:tc>
        <w:tc>
          <w:tcPr>
            <w:tcW w:w="1100" w:type="dxa"/>
          </w:tcPr>
          <w:p w:rsidR="00254F2B" w:rsidRPr="00917FE6" w:rsidRDefault="00254F2B" w:rsidP="001F7767">
            <w:pPr>
              <w:jc w:val="center"/>
              <w:rPr>
                <w:rFonts w:ascii="Times New Roman" w:hAnsi="Times New Roman" w:cs="Times New Roman"/>
                <w:sz w:val="24"/>
                <w:szCs w:val="24"/>
              </w:rPr>
            </w:pPr>
          </w:p>
        </w:tc>
        <w:tc>
          <w:tcPr>
            <w:tcW w:w="1134" w:type="dxa"/>
          </w:tcPr>
          <w:p w:rsidR="00254F2B" w:rsidRPr="00917FE6" w:rsidRDefault="00254F2B" w:rsidP="001F7767">
            <w:pPr>
              <w:jc w:val="center"/>
              <w:rPr>
                <w:rFonts w:ascii="Times New Roman" w:hAnsi="Times New Roman" w:cs="Times New Roman"/>
                <w:sz w:val="24"/>
                <w:szCs w:val="24"/>
              </w:rPr>
            </w:pPr>
          </w:p>
        </w:tc>
      </w:tr>
    </w:tbl>
    <w:p w:rsidR="005B78CB" w:rsidRPr="00696256" w:rsidRDefault="005B78CB" w:rsidP="00696256">
      <w:pPr>
        <w:spacing w:after="0" w:line="240" w:lineRule="auto"/>
        <w:rPr>
          <w:rStyle w:val="fontstyle01"/>
          <w:rFonts w:ascii="Times New Roman" w:hAnsi="Times New Roman" w:cs="Times New Roman"/>
          <w:sz w:val="24"/>
          <w:szCs w:val="24"/>
        </w:rPr>
      </w:pPr>
    </w:p>
    <w:sectPr w:rsidR="005B78CB" w:rsidRPr="00696256" w:rsidSect="00973A32">
      <w:pgSz w:w="11906" w:h="16838"/>
      <w:pgMar w:top="567" w:right="850"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BEE" w:rsidRDefault="00CF1BEE">
      <w:pPr>
        <w:spacing w:after="0" w:line="240" w:lineRule="auto"/>
      </w:pPr>
      <w:r>
        <w:separator/>
      </w:r>
    </w:p>
  </w:endnote>
  <w:endnote w:type="continuationSeparator" w:id="0">
    <w:p w:rsidR="00CF1BEE" w:rsidRDefault="00CF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3" w:rsidRDefault="00AB6113">
    <w:pPr>
      <w:rPr>
        <w:sz w:val="2"/>
        <w:szCs w:val="2"/>
      </w:rPr>
    </w:pPr>
    <w:r>
      <w:rPr>
        <w:noProof/>
        <w:lang w:eastAsia="ru-RU"/>
      </w:rPr>
      <mc:AlternateContent>
        <mc:Choice Requires="wps">
          <w:drawing>
            <wp:anchor distT="0" distB="0" distL="63500" distR="63500" simplePos="0" relativeHeight="251659264" behindDoc="1" locked="0" layoutInCell="1" allowOverlap="1" wp14:anchorId="10A9F3AB" wp14:editId="62F5A05D">
              <wp:simplePos x="0" y="0"/>
              <wp:positionH relativeFrom="page">
                <wp:posOffset>6903720</wp:posOffset>
              </wp:positionH>
              <wp:positionV relativeFrom="page">
                <wp:posOffset>9815830</wp:posOffset>
              </wp:positionV>
              <wp:extent cx="114935" cy="131445"/>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643" w:rsidRDefault="00AB6113">
                          <w:pPr>
                            <w:spacing w:line="240" w:lineRule="auto"/>
                          </w:pPr>
                          <w:r>
                            <w:fldChar w:fldCharType="begin"/>
                          </w:r>
                          <w:r>
                            <w:instrText xml:space="preserve"> PAGE \* MERGEFORMAT </w:instrText>
                          </w:r>
                          <w:r>
                            <w:fldChar w:fldCharType="separate"/>
                          </w:r>
                          <w:r w:rsidR="004E55D5" w:rsidRPr="004E55D5">
                            <w:rPr>
                              <w:rStyle w:val="ab"/>
                              <w:rFonts w:eastAsiaTheme="minorHAnsi"/>
                              <w:noProof/>
                            </w:rPr>
                            <w:t>1</w:t>
                          </w:r>
                          <w:r>
                            <w:rPr>
                              <w:rStyle w:val="ab"/>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A9F3AB" id="_x0000_t202" coordsize="21600,21600" o:spt="202" path="m,l,21600r21600,l21600,xe">
              <v:stroke joinstyle="miter"/>
              <v:path gradientshapeok="t" o:connecttype="rect"/>
            </v:shapetype>
            <v:shape id="Text Box 3" o:spid="_x0000_s1026" type="#_x0000_t202" style="position:absolute;margin-left:543.6pt;margin-top:772.9pt;width:9.05pt;height:10.3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" filled="f" stroked="f">
              <v:textbox style="mso-fit-shape-to-text:t" inset="0,0,0,0">
                <w:txbxContent>
                  <w:p w:rsidR="008E5643" w:rsidRDefault="00AB6113">
                    <w:pPr>
                      <w:spacing w:line="240" w:lineRule="auto"/>
                    </w:pPr>
                    <w:r>
                      <w:fldChar w:fldCharType="begin"/>
                    </w:r>
                    <w:r>
                      <w:instrText xml:space="preserve"> PAGE \* MERGEFORMAT </w:instrText>
                    </w:r>
                    <w:r>
                      <w:fldChar w:fldCharType="separate"/>
                    </w:r>
                    <w:r w:rsidR="004E55D5" w:rsidRPr="004E55D5">
                      <w:rPr>
                        <w:rStyle w:val="ab"/>
                        <w:rFonts w:eastAsiaTheme="minorHAnsi"/>
                        <w:noProof/>
                      </w:rPr>
                      <w:t>1</w:t>
                    </w:r>
                    <w:r>
                      <w:rPr>
                        <w:rStyle w:val="ab"/>
                        <w:rFonts w:eastAsiaTheme="minorHAnsi"/>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3" w:rsidRDefault="00AB6113">
    <w:pPr>
      <w:rPr>
        <w:sz w:val="2"/>
        <w:szCs w:val="2"/>
      </w:rPr>
    </w:pPr>
    <w:r>
      <w:rPr>
        <w:noProof/>
        <w:lang w:eastAsia="ru-RU"/>
      </w:rPr>
      <mc:AlternateContent>
        <mc:Choice Requires="wps">
          <w:drawing>
            <wp:anchor distT="0" distB="0" distL="63500" distR="63500" simplePos="0" relativeHeight="251660288" behindDoc="1" locked="0" layoutInCell="1" allowOverlap="1" wp14:anchorId="0C049073" wp14:editId="26263D15">
              <wp:simplePos x="0" y="0"/>
              <wp:positionH relativeFrom="page">
                <wp:posOffset>6903720</wp:posOffset>
              </wp:positionH>
              <wp:positionV relativeFrom="page">
                <wp:posOffset>9815830</wp:posOffset>
              </wp:positionV>
              <wp:extent cx="114935" cy="131445"/>
              <wp:effectExtent l="0" t="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643" w:rsidRDefault="00AB6113">
                          <w:pPr>
                            <w:spacing w:line="240" w:lineRule="auto"/>
                          </w:pPr>
                          <w:r>
                            <w:fldChar w:fldCharType="begin"/>
                          </w:r>
                          <w:r>
                            <w:instrText xml:space="preserve"> PAGE \* MERGEFORMAT </w:instrText>
                          </w:r>
                          <w:r>
                            <w:fldChar w:fldCharType="separate"/>
                          </w:r>
                          <w:r w:rsidR="004E55D5" w:rsidRPr="004E55D5">
                            <w:rPr>
                              <w:rStyle w:val="ab"/>
                              <w:rFonts w:eastAsiaTheme="minorHAnsi"/>
                              <w:noProof/>
                            </w:rPr>
                            <w:t>13</w:t>
                          </w:r>
                          <w:r>
                            <w:rPr>
                              <w:rStyle w:val="ab"/>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049073" id="_x0000_t202" coordsize="21600,21600" o:spt="202" path="m,l,21600r21600,l21600,xe">
              <v:stroke joinstyle="miter"/>
              <v:path gradientshapeok="t" o:connecttype="rect"/>
            </v:shapetype>
            <v:shape id="Text Box 4" o:spid="_x0000_s1027" type="#_x0000_t202" style="position:absolute;margin-left:543.6pt;margin-top:772.9pt;width:9.05pt;height:10.3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" filled="f" stroked="f">
              <v:textbox style="mso-fit-shape-to-text:t" inset="0,0,0,0">
                <w:txbxContent>
                  <w:p w:rsidR="008E5643" w:rsidRDefault="00AB6113">
                    <w:pPr>
                      <w:spacing w:line="240" w:lineRule="auto"/>
                    </w:pPr>
                    <w:r>
                      <w:fldChar w:fldCharType="begin"/>
                    </w:r>
                    <w:r>
                      <w:instrText xml:space="preserve"> PAGE \* MERGEFORMAT </w:instrText>
                    </w:r>
                    <w:r>
                      <w:fldChar w:fldCharType="separate"/>
                    </w:r>
                    <w:r w:rsidR="004E55D5" w:rsidRPr="004E55D5">
                      <w:rPr>
                        <w:rStyle w:val="ab"/>
                        <w:rFonts w:eastAsiaTheme="minorHAnsi"/>
                        <w:noProof/>
                      </w:rPr>
                      <w:t>13</w:t>
                    </w:r>
                    <w:r>
                      <w:rPr>
                        <w:rStyle w:val="ab"/>
                        <w:rFonts w:eastAsiaTheme="minorHAnsi"/>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BEE" w:rsidRDefault="00CF1BEE">
      <w:pPr>
        <w:spacing w:after="0" w:line="240" w:lineRule="auto"/>
      </w:pPr>
      <w:r>
        <w:separator/>
      </w:r>
    </w:p>
  </w:footnote>
  <w:footnote w:type="continuationSeparator" w:id="0">
    <w:p w:rsidR="00CF1BEE" w:rsidRDefault="00CF1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A1F50"/>
    <w:multiLevelType w:val="hybridMultilevel"/>
    <w:tmpl w:val="2BAA996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843535"/>
    <w:multiLevelType w:val="hybridMultilevel"/>
    <w:tmpl w:val="F1BAF050"/>
    <w:lvl w:ilvl="0" w:tplc="A18AB01E">
      <w:start w:val="1"/>
      <w:numFmt w:val="upperRoman"/>
      <w:lvlText w:val="%1."/>
      <w:lvlJc w:val="left"/>
      <w:pPr>
        <w:ind w:left="1499" w:hanging="720"/>
      </w:pPr>
      <w:rPr>
        <w:rFonts w:hint="default"/>
      </w:r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2" w15:restartNumberingAfterBreak="0">
    <w:nsid w:val="3AD2533F"/>
    <w:multiLevelType w:val="multilevel"/>
    <w:tmpl w:val="BAA030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3920C05"/>
    <w:multiLevelType w:val="hybridMultilevel"/>
    <w:tmpl w:val="F404BD2A"/>
    <w:lvl w:ilvl="0" w:tplc="574E9BF8">
      <w:start w:val="3"/>
      <w:numFmt w:val="upperRoman"/>
      <w:lvlText w:val="%1."/>
      <w:lvlJc w:val="left"/>
      <w:pPr>
        <w:ind w:left="1499" w:hanging="720"/>
      </w:pPr>
      <w:rPr>
        <w:rFonts w:hint="default"/>
      </w:r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4" w15:restartNumberingAfterBreak="0">
    <w:nsid w:val="7D8C25B3"/>
    <w:multiLevelType w:val="multilevel"/>
    <w:tmpl w:val="1C8A6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3BE"/>
    <w:rsid w:val="000D2559"/>
    <w:rsid w:val="001203FE"/>
    <w:rsid w:val="001635FD"/>
    <w:rsid w:val="001E46E4"/>
    <w:rsid w:val="00254F2B"/>
    <w:rsid w:val="003A001F"/>
    <w:rsid w:val="003F6CF1"/>
    <w:rsid w:val="00427B68"/>
    <w:rsid w:val="00434AD5"/>
    <w:rsid w:val="00445B95"/>
    <w:rsid w:val="004C6B8B"/>
    <w:rsid w:val="004E55D5"/>
    <w:rsid w:val="005115EB"/>
    <w:rsid w:val="00516202"/>
    <w:rsid w:val="00521DEF"/>
    <w:rsid w:val="00533166"/>
    <w:rsid w:val="005B78CB"/>
    <w:rsid w:val="005D1DBA"/>
    <w:rsid w:val="00682A59"/>
    <w:rsid w:val="00696256"/>
    <w:rsid w:val="006F4C11"/>
    <w:rsid w:val="007703BE"/>
    <w:rsid w:val="007B3709"/>
    <w:rsid w:val="007B37F5"/>
    <w:rsid w:val="007B6E4D"/>
    <w:rsid w:val="00900767"/>
    <w:rsid w:val="00917FE6"/>
    <w:rsid w:val="009428CC"/>
    <w:rsid w:val="009644A1"/>
    <w:rsid w:val="00973A32"/>
    <w:rsid w:val="00A82E38"/>
    <w:rsid w:val="00AB6113"/>
    <w:rsid w:val="00B71A7E"/>
    <w:rsid w:val="00C01C51"/>
    <w:rsid w:val="00C373CE"/>
    <w:rsid w:val="00C8607D"/>
    <w:rsid w:val="00CF1BEE"/>
    <w:rsid w:val="00D046C5"/>
    <w:rsid w:val="00D64348"/>
    <w:rsid w:val="00E24BB8"/>
    <w:rsid w:val="00E82816"/>
    <w:rsid w:val="00F27A63"/>
    <w:rsid w:val="00F27C8D"/>
    <w:rsid w:val="00F66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1A9B3"/>
  <w15:docId w15:val="{D4AF0BF8-F7D5-4D0B-AB67-9CD9121D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4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4A1"/>
    <w:rPr>
      <w:rFonts w:ascii="Tahoma" w:hAnsi="Tahoma" w:cs="Tahoma"/>
      <w:sz w:val="16"/>
      <w:szCs w:val="16"/>
    </w:rPr>
  </w:style>
  <w:style w:type="table" w:styleId="a5">
    <w:name w:val="Table Grid"/>
    <w:basedOn w:val="a1"/>
    <w:uiPriority w:val="59"/>
    <w:rsid w:val="0096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D2559"/>
    <w:pPr>
      <w:ind w:left="720"/>
      <w:contextualSpacing/>
    </w:pPr>
  </w:style>
  <w:style w:type="character" w:customStyle="1" w:styleId="fontstyle01">
    <w:name w:val="fontstyle01"/>
    <w:basedOn w:val="a0"/>
    <w:rsid w:val="006F4C11"/>
    <w:rPr>
      <w:rFonts w:ascii="TimesNewRomanPS-BoldMT" w:hAnsi="TimesNewRomanPS-BoldMT" w:hint="default"/>
      <w:b/>
      <w:bCs/>
      <w:i w:val="0"/>
      <w:iCs w:val="0"/>
      <w:color w:val="000000"/>
      <w:sz w:val="32"/>
      <w:szCs w:val="32"/>
    </w:rPr>
  </w:style>
  <w:style w:type="character" w:customStyle="1" w:styleId="fontstyle21">
    <w:name w:val="fontstyle21"/>
    <w:basedOn w:val="a0"/>
    <w:rsid w:val="006F4C11"/>
    <w:rPr>
      <w:rFonts w:ascii="TimesNewRomanPSMT" w:hAnsi="TimesNewRomanPSMT" w:hint="default"/>
      <w:b w:val="0"/>
      <w:bCs w:val="0"/>
      <w:i w:val="0"/>
      <w:iCs w:val="0"/>
      <w:color w:val="000000"/>
      <w:sz w:val="28"/>
      <w:szCs w:val="28"/>
    </w:rPr>
  </w:style>
  <w:style w:type="character" w:styleId="a7">
    <w:name w:val="Hyperlink"/>
    <w:basedOn w:val="a0"/>
    <w:uiPriority w:val="99"/>
    <w:unhideWhenUsed/>
    <w:rsid w:val="006F4C11"/>
    <w:rPr>
      <w:color w:val="0000FF" w:themeColor="hyperlink"/>
      <w:u w:val="single"/>
    </w:rPr>
  </w:style>
  <w:style w:type="character" w:styleId="a8">
    <w:name w:val="FollowedHyperlink"/>
    <w:basedOn w:val="a0"/>
    <w:uiPriority w:val="99"/>
    <w:semiHidden/>
    <w:unhideWhenUsed/>
    <w:rsid w:val="00917FE6"/>
    <w:rPr>
      <w:color w:val="800080" w:themeColor="followedHyperlink"/>
      <w:u w:val="single"/>
    </w:rPr>
  </w:style>
  <w:style w:type="character" w:styleId="a9">
    <w:name w:val="Emphasis"/>
    <w:qFormat/>
    <w:rsid w:val="00917FE6"/>
    <w:rPr>
      <w:i/>
      <w:iCs/>
    </w:rPr>
  </w:style>
  <w:style w:type="character" w:customStyle="1" w:styleId="aa">
    <w:name w:val="Колонтитул_"/>
    <w:basedOn w:val="a0"/>
    <w:rsid w:val="00AB6113"/>
    <w:rPr>
      <w:rFonts w:ascii="Times New Roman" w:eastAsia="Times New Roman" w:hAnsi="Times New Roman" w:cs="Times New Roman"/>
      <w:b/>
      <w:bCs/>
      <w:i w:val="0"/>
      <w:iCs w:val="0"/>
      <w:smallCaps w:val="0"/>
      <w:strike w:val="0"/>
      <w:sz w:val="18"/>
      <w:szCs w:val="18"/>
      <w:u w:val="none"/>
    </w:rPr>
  </w:style>
  <w:style w:type="character" w:customStyle="1" w:styleId="ab">
    <w:name w:val="Колонтитул"/>
    <w:basedOn w:val="aa"/>
    <w:rsid w:val="00AB611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92CC0-5FDF-4CAC-95D2-FFC6674F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13</Pages>
  <Words>4470</Words>
  <Characters>25483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железяка</dc:creator>
  <cp:keywords/>
  <dc:description/>
  <cp:lastModifiedBy>таня</cp:lastModifiedBy>
  <cp:revision>20</cp:revision>
  <cp:lastPrinted>2019-09-17T10:55:00Z</cp:lastPrinted>
  <dcterms:created xsi:type="dcterms:W3CDTF">2018-09-20T17:20:00Z</dcterms:created>
  <dcterms:modified xsi:type="dcterms:W3CDTF">2023-10-11T10:32:00Z</dcterms:modified>
</cp:coreProperties>
</file>