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7A71" w:rsidRPr="006122F5" w:rsidRDefault="006122F5">
      <w:pPr>
        <w:spacing w:after="0"/>
        <w:ind w:left="120"/>
        <w:jc w:val="center"/>
        <w:rPr>
          <w:sz w:val="28"/>
          <w:szCs w:val="28"/>
          <w:lang w:val="ru-RU"/>
        </w:rPr>
      </w:pPr>
      <w:bookmarkStart w:id="0" w:name="_GoBack"/>
      <w:r w:rsidRPr="006122F5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931199" cy="74618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498" cy="746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27A71" w:rsidRPr="006122F5" w:rsidRDefault="00B27A71">
      <w:pPr>
        <w:spacing w:after="0"/>
        <w:ind w:left="120"/>
        <w:jc w:val="center"/>
        <w:rPr>
          <w:sz w:val="28"/>
          <w:szCs w:val="28"/>
          <w:lang w:val="ru-RU"/>
        </w:rPr>
      </w:pPr>
    </w:p>
    <w:p w:rsidR="00B27A71" w:rsidRPr="006122F5" w:rsidRDefault="006122F5">
      <w:pPr>
        <w:spacing w:after="0"/>
        <w:ind w:left="120"/>
        <w:jc w:val="center"/>
        <w:rPr>
          <w:sz w:val="28"/>
          <w:szCs w:val="28"/>
          <w:lang w:val="ru-RU"/>
        </w:rPr>
        <w:sectPr w:rsidR="00B27A71" w:rsidRPr="006122F5">
          <w:pgSz w:w="11906" w:h="16383"/>
          <w:pgMar w:top="1440" w:right="1800" w:bottom="1440" w:left="1800" w:header="0" w:footer="0" w:gutter="0"/>
          <w:cols w:space="720"/>
          <w:formProt w:val="0"/>
          <w:docGrid w:linePitch="100" w:charSpace="4096"/>
        </w:sectPr>
      </w:pPr>
      <w:r w:rsidRPr="006122F5">
        <w:rPr>
          <w:rFonts w:ascii="Times New Roman" w:hAnsi="Times New Roman"/>
          <w:color w:val="000000"/>
          <w:sz w:val="28"/>
          <w:szCs w:val="28"/>
          <w:lang w:val="ru-RU"/>
        </w:rPr>
        <w:t xml:space="preserve">​ </w:t>
      </w:r>
      <w:r w:rsidRPr="006122F5">
        <w:rPr>
          <w:rFonts w:ascii="Times New Roman" w:hAnsi="Times New Roman"/>
          <w:color w:val="000000"/>
          <w:sz w:val="28"/>
          <w:szCs w:val="28"/>
          <w:lang w:val="ru-RU"/>
        </w:rPr>
        <w:t>​</w:t>
      </w:r>
    </w:p>
    <w:p w:rsidR="00B27A71" w:rsidRPr="006122F5" w:rsidRDefault="006122F5">
      <w:pPr>
        <w:spacing w:after="0" w:line="264" w:lineRule="exact"/>
        <w:ind w:left="120"/>
        <w:jc w:val="center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B27A71" w:rsidRPr="006122F5" w:rsidRDefault="00B27A71">
      <w:pPr>
        <w:spacing w:after="0" w:line="264" w:lineRule="exact"/>
        <w:ind w:left="120"/>
        <w:jc w:val="both"/>
        <w:rPr>
          <w:sz w:val="24"/>
          <w:szCs w:val="24"/>
          <w:lang w:val="ru-RU"/>
        </w:rPr>
      </w:pP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по информатике на уровне основного общего образования составлена на основе требований к результатам освоения основной 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образовательной программы основного общего образования, представленных в ФГОС ООО, а также федеральной рабочей программы воспитания.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Программа по информатике даёт представление о целях, общей стратегии обучения, воспитания и развития обучающихся средствами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 xml:space="preserve"> информатики на базовом уровне, устанавливает обязательное предметное содержание, предусматривает его структурирование по разделам и темам.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 xml:space="preserve">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Программа по информатике является основой для составления авторских уч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ебных программ, тематического планирования курса учителем.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 xml:space="preserve">Целями изучения информатики на уровне основного общего образования являются: 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формирование основ мировоззрения, соответствующего современному уровню развития науки информатики, достижениям научно-т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ехнического прогресса и общественной практики, за счёт развития представлений об информации как о важнейшем стратегическом ресурсе развития личности, государства, общества, понимания роли информационных процессов, информационных ресурсов и информационных т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ехнологий в условиях цифровой трансформации многих сфер жизни современного общества;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обеспечение условий, способствующих развитию алгоритмического мышления как необходимого условия профессиональной деятельности в современном информационном обществе, предпо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лагающего способность обучающегося разбивать сложные задачи на более простые подзадачи, сравнивать новые задачи с задачами, решёнными ранее, определять шаги для достижения результата и так далее;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формирование и развитие компетенций обучающихся в области ис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пользования информационно-коммуникационных технологий, в том числе знаний, умений и навыков работы с информацией, программирования, коммуникации в современных цифровых средах в условиях обеспечения информационной безопасности личности обучающегося;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воспита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ние ответственного и избирательного отношения к информации с учётом правовых и этических аспектов её распространения, стремления к продолжению образования в области информационных технологий и созидательной деятельности с применением средств информационных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 xml:space="preserve"> технологий.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Информатика в основном общем образовании отражает: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основные области применения информат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ики, прежде всего информационные технологии, управление и социальную сферу;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междисциплинарный характер информатики и информационной деятельности.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Изучение информатики оказывает существенное влияние на формирование мировоззрения обучающегося, его жизненную 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 xml:space="preserve">позицию,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цивилизации. Многие 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предметные знания и способы деятельности, освоенные обучающимися при изучении информатики, находят применение как в рамках образовательного процесса при изучении других предметных областей, так и в иных жизненных ситуациях, становятся значимыми для формиро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вания качеств личности, то есть ориентированы на формирование метапредметных и личностных результатов обучения.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 xml:space="preserve">Основные задачи учебного предмета «Информатика» – сформировать у обучающихся: 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понимание принципов устройства и функционирования объектов цифров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ого окружения, представления об истории и тенденциях развития информатики периода цифровой трансформации современного общества;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знания, умения и навыки грамотной постановки задач, возникающих в практической деятельности, для их решения с помощью информацио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нных технологий, умения и навыки формализованного описания поставленных задач;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базовые знания об информационном моделировании, в том числе о математическом моделировании;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знание основных алгоритмических структур и умение применять эти знания для построения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 xml:space="preserve"> алгоритмов решения задач по их математическим моделям;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умения и навыки составления простых программ по построенному алгоритму на одном из языков программирования высокого уровня;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умения и навыки эффективного использования основных типов прикладных програм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м (приложений) общего назначения и информационных систем для решения с их помощью практических задач, владение базовыми нормами информационной этики и права, основами информационной безопасности;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умение грамотно интерпретировать результаты решения практиче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ских задач с помощью информационных технологий, применять полученные результаты в практической деятельности.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Цели и задачи изучения информатики на уровне основного общего образования определяют структуру основного содержания учебного предмета в виде следую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щих четырёх тематических разделов: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цифровая грамотность;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теоретические основы информатики;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алгоритмы и программирование;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информационные технологии.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  <w:bookmarkStart w:id="1" w:name="9c77c369-253a-42d0-9f35-54c4c9eeb23c"/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На изучение информатики на базовом уровне отводится 102 часа: в 7 классе – 34 часа (1 час в неделю), в 8 кл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ассе – 34 часа (1 час в неделю), в 9 классе – 34 часа (1 час в неделю).</w:t>
      </w:r>
      <w:bookmarkEnd w:id="1"/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‌‌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  <w:sectPr w:rsidR="00B27A71" w:rsidRPr="006122F5">
          <w:pgSz w:w="11906" w:h="16383"/>
          <w:pgMar w:top="1440" w:right="1800" w:bottom="1440" w:left="1800" w:header="0" w:footer="0" w:gutter="0"/>
          <w:cols w:space="720"/>
          <w:formProt w:val="0"/>
          <w:docGrid w:linePitch="100" w:charSpace="4096"/>
        </w:sectPr>
      </w:pPr>
      <w:bookmarkStart w:id="2" w:name="block-12399715"/>
      <w:bookmarkStart w:id="3" w:name="block-123997151"/>
      <w:bookmarkEnd w:id="2"/>
      <w:bookmarkEnd w:id="3"/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p w:rsidR="00B27A71" w:rsidRPr="006122F5" w:rsidRDefault="006122F5">
      <w:pPr>
        <w:spacing w:after="0" w:line="264" w:lineRule="exact"/>
        <w:ind w:left="120"/>
        <w:jc w:val="center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СОДЕРЖАНИЕ ОБУЧЕНИЯ</w:t>
      </w:r>
    </w:p>
    <w:p w:rsidR="00B27A71" w:rsidRPr="006122F5" w:rsidRDefault="00B27A71">
      <w:pPr>
        <w:spacing w:after="0" w:line="264" w:lineRule="exact"/>
        <w:ind w:left="120"/>
        <w:jc w:val="both"/>
        <w:rPr>
          <w:sz w:val="24"/>
          <w:szCs w:val="24"/>
          <w:lang w:val="ru-RU"/>
        </w:rPr>
      </w:pPr>
    </w:p>
    <w:p w:rsidR="00B27A71" w:rsidRPr="006122F5" w:rsidRDefault="006122F5">
      <w:pPr>
        <w:spacing w:after="0" w:line="264" w:lineRule="exact"/>
        <w:ind w:left="12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b/>
          <w:color w:val="000000"/>
          <w:sz w:val="24"/>
          <w:szCs w:val="24"/>
          <w:lang w:val="ru-RU"/>
        </w:rPr>
        <w:t>7 КЛАСС</w:t>
      </w:r>
    </w:p>
    <w:p w:rsidR="00B27A71" w:rsidRPr="006122F5" w:rsidRDefault="00B27A71">
      <w:pPr>
        <w:spacing w:after="0" w:line="264" w:lineRule="exact"/>
        <w:ind w:left="120"/>
        <w:jc w:val="both"/>
        <w:rPr>
          <w:sz w:val="24"/>
          <w:szCs w:val="24"/>
          <w:lang w:val="ru-RU"/>
        </w:rPr>
      </w:pP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Цифровая грамотность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b/>
          <w:color w:val="000000"/>
          <w:sz w:val="24"/>
          <w:szCs w:val="24"/>
          <w:lang w:val="ru-RU"/>
        </w:rPr>
        <w:t>Компьютер – универсальное устройство обработки данных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Компьютер – универсальное вычислительное устройство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, работающее по программе. Типы компьютеров: персональные компьютеры, встроенные компьютеры, суперкомпьютеры. Мобильные устройства.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Основные компоненты компьютера и их назначение. Процессор. Оперативная и долговременная память. Устройства ввода и вывода. С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енсорный ввод, датчики мобильных устройств, средства биометрической аутентификации.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История развития компьютеров и программного обеспечения. Поколения компьютеров. Современные тенденции развития компьютеров. Суперкомпьютеры.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Параллельные вычисления.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Персональный компьютер. Процессор и его характеристики (тактовая частота, разрядность). Оперативная память. Долговременная память. Устройства ввода и вывода. Объём хранимых данных (оперативная память компьютера, жёсткий и твердотельный диск, постоянная пам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ять смартфона) и скорость доступа для различных видов носителей.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Техника безопасности и правила работы на компьютере.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b/>
          <w:color w:val="000000"/>
          <w:sz w:val="24"/>
          <w:szCs w:val="24"/>
          <w:lang w:val="ru-RU"/>
        </w:rPr>
        <w:t>Программы и данные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Программное обеспечение компьютера. Прикладное программное обеспечение. Системное программное обеспечение. Системы прог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раммирования. Правовая охрана программ и данных. Бесплатные и условно-бесплатные программы. Свободное программное обеспечение.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Файлы и папки (каталоги). Принципы построения файловых систем. Полное имя файла (папки). Путь к файлу (папке). Работа с файлами и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 xml:space="preserve"> каталогами средствами операционной системы: создание, копирование, перемещение, переименование и удаление файлов и папок (каталогов). Типы файлов. Свойства файлов. Характерные размеры файлов различных типов (страница текста, электронная книга, фотография,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 xml:space="preserve"> запись песни, видеоклип, полнометражный фильм). Архивация данных. Использование программ-архиваторов. Файловый менеджер. Поиск файлов средствами операционной системы.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Компьютерные вирусы и другие вредоносные программы. Программы для защиты от вирусов.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b/>
          <w:color w:val="000000"/>
          <w:sz w:val="24"/>
          <w:szCs w:val="24"/>
          <w:lang w:val="ru-RU"/>
        </w:rPr>
        <w:t>Компьютерные сети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Объединение компьютеров в сеть. Сеть Интернет. Веб-страница, веб-сайт. Структура адресов веб-ресурсов. Браузер. Поисковые системы. Поиск информации по ключевым словам и по изображению. Достоверность информации, полученной из Интернета.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Со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временные сервисы интернет-коммуникаций.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Сетевой этикет, базовые нормы информационной этики и права при работе в Интернете. Стратегии безопасного поведения в Интернете.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b/>
          <w:color w:val="000000"/>
          <w:sz w:val="24"/>
          <w:szCs w:val="24"/>
          <w:lang w:val="ru-RU"/>
        </w:rPr>
        <w:t>Теоретические основы информатики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b/>
          <w:color w:val="000000"/>
          <w:sz w:val="24"/>
          <w:szCs w:val="24"/>
          <w:lang w:val="ru-RU"/>
        </w:rPr>
        <w:t>Информация и информационные процессы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Информация – одно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 xml:space="preserve"> из основных понятий современной науки.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Информация как сведения, предназначенные для восприятия человеком, и информация как данные, которые могут быть обработаны автоматизированной системой.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 xml:space="preserve">Дискретность данных. Возможность описания непрерывных объектов и 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процессов с помощью дискретных данных.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Информационные процессы – процессы, связанные с хранением, преобразованием и передачей данных.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b/>
          <w:color w:val="000000"/>
          <w:sz w:val="24"/>
          <w:szCs w:val="24"/>
          <w:lang w:val="ru-RU"/>
        </w:rPr>
        <w:t>Представление информации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Символ. Алфавит. Мощность алфавита. Разнообразие языков и алфавитов. Естественные и формальные яз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ыки. Алфавит текстов на русском языке. Двоичный алфавит. Количество всевозможных слов (кодовых комбинаций) фиксированной длины в двоичном алфавите. Преобразование любого алфавита к двоичному. Количество различных слов фиксированной длины в алфавите определ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ённой мощности.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Кодирование символов одного алфавита с помощью кодовых слов в другом алфавите, кодовая таблица, декодирование.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Двоичный код. Представление данных в компьютере как текстов в двоичном алфавите.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Информационный объём данных. Бит – минимальная е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диница количества информации – двоичный разряд. Единицы измерения информационного объёма данных. Бит, байт, килобайт, мегабайт, гигабайт.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Скорость передачи данных. Единицы скорости передачи данных.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Кодирование текстов. Равномерный код. Неравномерный код. К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 xml:space="preserve">одировка </w:t>
      </w:r>
      <w:r>
        <w:rPr>
          <w:rFonts w:ascii="Times New Roman" w:hAnsi="Times New Roman"/>
          <w:color w:val="000000"/>
          <w:sz w:val="24"/>
          <w:szCs w:val="24"/>
        </w:rPr>
        <w:t>ASCII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 xml:space="preserve">. Восьмибитные кодировки. Понятие о кодировках </w:t>
      </w:r>
      <w:r>
        <w:rPr>
          <w:rFonts w:ascii="Times New Roman" w:hAnsi="Times New Roman"/>
          <w:color w:val="000000"/>
          <w:sz w:val="24"/>
          <w:szCs w:val="24"/>
        </w:rPr>
        <w:t>UNICODE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. Декодирование сообщений с использованием равномерного и неравномерного кода. Информационный объём текста.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Искажение информации при передаче.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 xml:space="preserve">Общее представление о цифровом представлении 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аудиовизуальных и других непрерывных данных.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 xml:space="preserve">Кодирование цвета. Цветовые модели. Модель </w:t>
      </w:r>
      <w:r>
        <w:rPr>
          <w:rFonts w:ascii="Times New Roman" w:hAnsi="Times New Roman"/>
          <w:color w:val="000000"/>
          <w:sz w:val="24"/>
          <w:szCs w:val="24"/>
        </w:rPr>
        <w:t>RGB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. Глубина кодирования. Палитра.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Растровое и векторное представление изображений. Пиксель. Оценка информационного объёма графических данных для растрового 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изображения.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Кодирование звука. Разрядность и частота записи. Количество каналов записи.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Оценка количественных параметров, связанных с представлением и хранением звуковых файлов.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b/>
          <w:color w:val="000000"/>
          <w:sz w:val="24"/>
          <w:szCs w:val="24"/>
          <w:lang w:val="ru-RU"/>
        </w:rPr>
        <w:t>Информационные технологии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b/>
          <w:color w:val="000000"/>
          <w:sz w:val="24"/>
          <w:szCs w:val="24"/>
          <w:lang w:val="ru-RU"/>
        </w:rPr>
        <w:t>Текстовые документы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Текстовые документы и их структ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урные элементы (страница, абзац, строка, слово, символ).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Текстовый процессор – инструмент создания, редактирования и форматирования текстов. Правила набора текста. Редактирование текста. Свойства символов. Шрифт. Типы шрифтов (рубленые, с засечками, моноши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ринные). Полужирное и курсивное начертание. Свойства абзацев: границы, абзацный отступ, интервал, выравнивание. Параметры страницы. Стилевое форматирование.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 xml:space="preserve">Структурирование информации с помощью списков и таблиц. Многоуровневые списки. Добавление таблиц в 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текстовые документы.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Вставка изображений в текстовые документы. Обтекание изображений текстом. Включение в текстовый документ диаграмм, формул, нумерации страниц, колонтитулов, ссылок и других элементов.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Проверка правописания. Расстановка переносов. Голосо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вой ввод текста. Оптическое распознавание текста. Компьютерный перевод. Использование сервисов Интернета для обработки текста.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b/>
          <w:color w:val="000000"/>
          <w:sz w:val="24"/>
          <w:szCs w:val="24"/>
          <w:lang w:val="ru-RU"/>
        </w:rPr>
        <w:t>Компьютерная графика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Знакомство с графическими редакторами. Растровые рисунки. Использование графических примитивов.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Операции ред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актирования графических объектов, в том числе цифровых фотографий: изменение размера, обрезка, поворот, отражение, работа с областями (выделение, копирование, заливка цветом), коррекция цвета, яркости и контрастности.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 xml:space="preserve">Векторная графика. Создание векторных 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рисунков встроенными средствами текстового процессора или других программ (приложений). Добавление векторных рисунков в документы.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b/>
          <w:color w:val="000000"/>
          <w:sz w:val="24"/>
          <w:szCs w:val="24"/>
          <w:lang w:val="ru-RU"/>
        </w:rPr>
        <w:t>Мультимедийные презентации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Подготовка мультимедийных презентаций. Слайд. Добавление на слайд текста и изображений. Работа с н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есколькими слайдами.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Добавление на слайд аудиовизуальных данных. Анимация. Гиперссылки.</w:t>
      </w:r>
    </w:p>
    <w:p w:rsidR="00B27A71" w:rsidRPr="006122F5" w:rsidRDefault="00B27A71">
      <w:pPr>
        <w:spacing w:after="0" w:line="264" w:lineRule="exact"/>
        <w:ind w:left="120"/>
        <w:jc w:val="both"/>
        <w:rPr>
          <w:sz w:val="24"/>
          <w:szCs w:val="24"/>
          <w:lang w:val="ru-RU"/>
        </w:rPr>
      </w:pPr>
    </w:p>
    <w:p w:rsidR="00B27A71" w:rsidRPr="006122F5" w:rsidRDefault="006122F5">
      <w:pPr>
        <w:spacing w:after="0" w:line="264" w:lineRule="exact"/>
        <w:ind w:left="12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b/>
          <w:color w:val="000000"/>
          <w:sz w:val="24"/>
          <w:szCs w:val="24"/>
          <w:lang w:val="ru-RU"/>
        </w:rPr>
        <w:t>8 КЛАСС</w:t>
      </w:r>
    </w:p>
    <w:p w:rsidR="00B27A71" w:rsidRPr="006122F5" w:rsidRDefault="00B27A71">
      <w:pPr>
        <w:spacing w:after="0" w:line="264" w:lineRule="exact"/>
        <w:ind w:left="120"/>
        <w:jc w:val="both"/>
        <w:rPr>
          <w:sz w:val="24"/>
          <w:szCs w:val="24"/>
          <w:lang w:val="ru-RU"/>
        </w:rPr>
      </w:pP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b/>
          <w:color w:val="000000"/>
          <w:sz w:val="24"/>
          <w:szCs w:val="24"/>
          <w:lang w:val="ru-RU"/>
        </w:rPr>
        <w:t>Теоретические основы информатики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b/>
          <w:color w:val="000000"/>
          <w:sz w:val="24"/>
          <w:szCs w:val="24"/>
          <w:lang w:val="ru-RU"/>
        </w:rPr>
        <w:t>Системы счисления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 xml:space="preserve">Непозиционные и позиционные системы счисления. Алфавит. Основание. Развёрнутая форма записи числа. Перевод 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в десятичную систему чисел, записанных в других системах счисления.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Римская система счисления.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 xml:space="preserve">Двоичная система счисления. Перевод целых чисел в пределах от 0 до 1024 в двоичную систему счисления. Восьмеричная система счисления. Перевод чисел из 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восьмеричной системы в двоичную и десятичную системы и обратно. Шестнадцатеричная система счисления. Перевод чисел из шестнадцатеричной системы в двоичную, восьмеричную и десятичную системы и обратно.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Арифметические операции в двоичной системе счисления.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b/>
          <w:color w:val="000000"/>
          <w:sz w:val="24"/>
          <w:szCs w:val="24"/>
          <w:lang w:val="ru-RU"/>
        </w:rPr>
        <w:t>Элементы математической логики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Логические высказывания. Логические значения высказываний. Элементарные и составные высказывания. Логические операции: «и» (конъюнкция, логическое умножение), «или» (дизъюнкция, логическое сложение), «не» (логическое отрицани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е). Приоритет логических операций. Определение истинности составного высказывания, если известны значения истинности входящих в него элементарных высказываний. Логические выражения. Правила записи логических выражений. Построение таблиц истинности логическ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их выражений.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Логические элементы. Знакомство с логическими основами компьютера.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b/>
          <w:color w:val="000000"/>
          <w:sz w:val="24"/>
          <w:szCs w:val="24"/>
          <w:lang w:val="ru-RU"/>
        </w:rPr>
        <w:t>Алгоритмы и программирование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b/>
          <w:color w:val="000000"/>
          <w:sz w:val="24"/>
          <w:szCs w:val="24"/>
          <w:lang w:val="ru-RU"/>
        </w:rPr>
        <w:t>Исполнители и алгоритмы. Алгоритмические конструкции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Понятие алгоритма. Исполнители алгоритмов. Алгоритм как план управления исполнителем.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Свойств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а алгоритма. Способы записи алгоритма (словесный, в виде блок-схемы, программа).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Алгоритмические конструкции. Конструкция «следование». Линейный алгоритм. Ограниченность линейных алгоритмов: невозможность предусмотреть зависимость последовательности выполн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яемых действий от исходных данных.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Конструкция «ветвление»: полная и неполная формы. Выполнение и невыполнение условия (истинность и ложность высказывания). Простые и составные условия.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Конструкция «повторения»: циклы с заданным числом повторений, с услови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ем выполнения, с переменной цикла.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Разработка для формального исполнителя алгоритма, приводящего к требуемому результату при конкретных исходных данных. Разработка несложных алгоритмов с использованием циклов и ветвлений для управления формальными исполнит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елями, такими как Робот, Черепашка, Чертёжник. Выполнение алгоритмов вручную и на компьютере. Синтаксические и логические ошибки. Отказы.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b/>
          <w:color w:val="000000"/>
          <w:sz w:val="24"/>
          <w:szCs w:val="24"/>
          <w:lang w:val="ru-RU"/>
        </w:rPr>
        <w:t>Язык программирования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Язык программирования (</w:t>
      </w:r>
      <w:r>
        <w:rPr>
          <w:rFonts w:ascii="Times New Roman" w:hAnsi="Times New Roman"/>
          <w:color w:val="000000"/>
          <w:sz w:val="24"/>
          <w:szCs w:val="24"/>
        </w:rPr>
        <w:t>Python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C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4"/>
          <w:szCs w:val="24"/>
        </w:rPr>
        <w:t>Java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C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#, Школьный Алгоритмический Язык).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Система п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рограммирования: редактор текста программ, транслятор, отладчик.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Переменная: тип, имя, значение. Целые, вещественные и символьные переменные.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 xml:space="preserve">Оператор присваивания. Арифметические выражения и порядок их вычисления. Операции с целыми числами: целочисленное 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деление, остаток от деления.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Ветвления. Составные условия (запись логических выражений на изучаемом языке программирования). Нахождение минимума и максимума из двух, трёх и четырёх чисел. Решение квадратного уравнения, имеющего вещественные корни.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Диалогов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ая отладка программ: пошаговое выполнение, просмотр значений величин, отладочный вывод, выбор точки останова.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Цикл с условием. Алгоритм Евклида для нахождения наибольшего общего делителя двух натуральных чисел. Разбиение записи натурального числа в позицио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 xml:space="preserve">нной системе с основанием, меньшим или равным 10, на отдельные цифры. 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Цикл с переменной. Алгоритмы проверки делимости одного целого числа на другое, проверки натурального числа на простоту.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Обработка символьных данных. Символьные (строковые) переменные. П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осимвольная обработка строк. Подсчёт частоты появления символа в строке. Встроенные функции для обработки строк.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b/>
          <w:color w:val="000000"/>
          <w:sz w:val="24"/>
          <w:szCs w:val="24"/>
          <w:lang w:val="ru-RU"/>
        </w:rPr>
        <w:t>Анализ алгоритмов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Определение возможных результатов работы алгоритма при данном множестве входных данных, определение возможных входных данных,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приводящих к данному результату.</w:t>
      </w:r>
    </w:p>
    <w:p w:rsidR="00B27A71" w:rsidRPr="006122F5" w:rsidRDefault="00B27A71">
      <w:pPr>
        <w:spacing w:after="0" w:line="264" w:lineRule="exact"/>
        <w:ind w:left="120"/>
        <w:jc w:val="both"/>
        <w:rPr>
          <w:sz w:val="24"/>
          <w:szCs w:val="24"/>
          <w:lang w:val="ru-RU"/>
        </w:rPr>
      </w:pPr>
    </w:p>
    <w:p w:rsidR="00B27A71" w:rsidRPr="006122F5" w:rsidRDefault="006122F5">
      <w:pPr>
        <w:spacing w:after="0" w:line="264" w:lineRule="exact"/>
        <w:ind w:left="12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b/>
          <w:color w:val="000000"/>
          <w:sz w:val="24"/>
          <w:szCs w:val="24"/>
          <w:lang w:val="ru-RU"/>
        </w:rPr>
        <w:t>9 КЛАСС</w:t>
      </w:r>
    </w:p>
    <w:p w:rsidR="00B27A71" w:rsidRPr="006122F5" w:rsidRDefault="00B27A71">
      <w:pPr>
        <w:spacing w:after="0" w:line="264" w:lineRule="exact"/>
        <w:ind w:left="120"/>
        <w:jc w:val="both"/>
        <w:rPr>
          <w:sz w:val="24"/>
          <w:szCs w:val="24"/>
          <w:lang w:val="ru-RU"/>
        </w:rPr>
      </w:pP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Цифровая грамотность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b/>
          <w:color w:val="000000"/>
          <w:sz w:val="24"/>
          <w:szCs w:val="24"/>
          <w:lang w:val="ru-RU"/>
        </w:rPr>
        <w:t>Глобальная сеть Интернет и стратегии безопасного поведения в ней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 xml:space="preserve">Глобальная сеть Интернет. </w:t>
      </w:r>
      <w:r>
        <w:rPr>
          <w:rFonts w:ascii="Times New Roman" w:hAnsi="Times New Roman"/>
          <w:color w:val="000000"/>
          <w:sz w:val="24"/>
          <w:szCs w:val="24"/>
        </w:rPr>
        <w:t>IP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 xml:space="preserve">-адреса узлов. Сетевое хранение данных. Методы индивидуального и коллективного размещения новой 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 xml:space="preserve">информации в 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Интернете. Большие данные (интернет-данные, в частности данные социальных сетей).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Понятие об информационной безопасности. Угрозы информационной безопасности при работе в глобальной сети и методы противодействия им. Правила безопасной аутентифи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кации. Защита личной информации в Интернете. Безопасные стратегии поведения в Интернете. Предупреждение вовлечения в деструктивные и криминальные формы сетевой активности (кибербуллинг, фишинг и другие формы).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b/>
          <w:color w:val="000000"/>
          <w:sz w:val="24"/>
          <w:szCs w:val="24"/>
          <w:lang w:val="ru-RU"/>
        </w:rPr>
        <w:t>Работа в информационном пространстве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Виды деят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ельности в Интернете, интернет-сервисы: коммуникационные сервисы (почтовая служба, видео-конференц-связь и другие), справочные службы (карты, расписания и другие), поисковые службы, службы обновления программного обеспечения и другие службы. Сервисы госуда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рственных услуг. Облачные хранилища данных. Средства совместной разработки документов (онлайн-офисы). Программное обеспечение как веб-сервис: онлайновые текстовые и графические редакторы, среды разработки программ.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b/>
          <w:color w:val="000000"/>
          <w:sz w:val="24"/>
          <w:szCs w:val="24"/>
          <w:lang w:val="ru-RU"/>
        </w:rPr>
        <w:t>Теоретические основы информатики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b/>
          <w:color w:val="000000"/>
          <w:sz w:val="24"/>
          <w:szCs w:val="24"/>
          <w:lang w:val="ru-RU"/>
        </w:rPr>
        <w:t>Моделиро</w:t>
      </w:r>
      <w:r w:rsidRPr="006122F5">
        <w:rPr>
          <w:rFonts w:ascii="Times New Roman" w:hAnsi="Times New Roman"/>
          <w:b/>
          <w:color w:val="000000"/>
          <w:sz w:val="24"/>
          <w:szCs w:val="24"/>
          <w:lang w:val="ru-RU"/>
        </w:rPr>
        <w:t>вание как метод познания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Модель. Задачи, решаемые с помощью моделирования. Классификации моделей. Материальные (натурные) и информационные модели. Непрерывные и дискретные модели. Имитационные модели. Игровые модели. Оценка адекватности модели моделируемом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объекту и целям моделирования. 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Табличные модели. Таблица как представление отношения.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Базы данных. Отбор в таблице строк, удовлетворяющих заданному условию.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Граф. Вершина, ребро, путь. Ориентированные и неориентированные графы. Длина (вес) ребра. Весова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я матрица графа. Длина пути между вершинами графа. Поиск оптимального пути в графе. Начальная вершина (источник) и конечная вершина (сток) в ориентированном графе. Вычисление количества путей в направленном ациклическом графе.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Дерево. Корень, вершина (узел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), лист, ребро (дуга) дерева. Высота дерева. Поддерево. Примеры использования деревьев. Перебор вариантов с помощью дерева.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Понятие математической модели. Задачи, решаемые с помощью математического (компьютерного) моделирования. Отличие математической моде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ли от натурной модели и от словесного (литературного) описания объекта.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Этапы компьютерного моделирования: постановка задачи, построение математической модели, программная реализация, тестирование, проведение компьютерного эксперимента, анализ его результа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тов, уточнение модели.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b/>
          <w:color w:val="000000"/>
          <w:sz w:val="24"/>
          <w:szCs w:val="24"/>
          <w:lang w:val="ru-RU"/>
        </w:rPr>
        <w:t>Алгоритмы и программирование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b/>
          <w:color w:val="000000"/>
          <w:sz w:val="24"/>
          <w:szCs w:val="24"/>
          <w:lang w:val="ru-RU"/>
        </w:rPr>
        <w:t>Разработка алгоритмов и программ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Разбиение задачи на подзадачи. Составление алгоритмов и программ с использованием ветвлений, циклов и вспомогательных алгоритмов для управления исполнителем Робот или 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другими исполнителями, такими как Черепашка, Чертёжник и другими.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Табличные величины (массивы). Одномерные массивы. Составление и отладка программ, реализующих типовые алгоритмы обработки одномерных числовых массивов, на одном из языков программирования (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ython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C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4"/>
          <w:szCs w:val="24"/>
        </w:rPr>
        <w:t>Java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C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 xml:space="preserve">#, Школьный Алгоритмический Язык): заполнение числового массива случайными числами, в соответствии с формулой или путём ввода чисел, нахождение суммы элементов массива, линейный поиск заданного 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значения в массиве, подсчёт элемен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тов массива, удовлетворяющих заданному условию, нахождение минимального (максимального) элемента массива. Сортировка массива.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Обработка потока данных: вычисление количества, суммы, среднего арифметического, минимального и максимального значения элементов п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оследовательности, удовлетворяющих заданному условию.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b/>
          <w:color w:val="000000"/>
          <w:sz w:val="24"/>
          <w:szCs w:val="24"/>
          <w:lang w:val="ru-RU"/>
        </w:rPr>
        <w:t>Управление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 xml:space="preserve">Управление. Сигнал. Обратная связь. Получение сигналов от цифровых датчиков (касания, расстояния, света, звука и другого). Примеры использования принципа обратной связи в системах управления 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техническими устройствами с помощью датчиков, в том числе в робототехнике.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Примеры роботизированных систем (система управления движением в транспортной системе, сварочная линия автозавода, автоматизированное управление отоплением дома, автономная система у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правления транспортным средством и другие системы).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b/>
          <w:color w:val="000000"/>
          <w:sz w:val="24"/>
          <w:szCs w:val="24"/>
          <w:lang w:val="ru-RU"/>
        </w:rPr>
        <w:t>Информационные технологии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b/>
          <w:color w:val="000000"/>
          <w:sz w:val="24"/>
          <w:szCs w:val="24"/>
          <w:lang w:val="ru-RU"/>
        </w:rPr>
        <w:t>Электронные таблицы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Понятие об электронных таблицах. Типы данных в ячейках электронной таблицы. Редактирование и форматирование таблиц. Встроенные функции для поиска максимума, м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инимума, суммы и среднего арифметического. Сортировка данных в выделенном диапазоне. Построение диаграмм (гистограмма, круговая диаграмма, точечная диаграмма). Выбор типа диаграммы.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Преобразование формул при копировании. Относительная, абсолютная и смешанн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ая адресация.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Условные вычисления в электронных таблицах. Суммирование и подсчёт значений, отвечающих заданному условию. Обработка больших наборов данных. Численное моделирование в электронных таблицах.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b/>
          <w:color w:val="000000"/>
          <w:sz w:val="24"/>
          <w:szCs w:val="24"/>
          <w:lang w:val="ru-RU"/>
        </w:rPr>
        <w:t>Информационные технологии в современном обществе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Роль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 xml:space="preserve"> информационных технологий в развитии экономики мира, страны, региона. Открытые образовательные ресурсы.</w:t>
      </w:r>
    </w:p>
    <w:p w:rsidR="00B27A71" w:rsidRPr="006122F5" w:rsidRDefault="006122F5">
      <w:pPr>
        <w:spacing w:after="0" w:line="264" w:lineRule="exact"/>
        <w:ind w:left="120"/>
        <w:jc w:val="both"/>
        <w:rPr>
          <w:sz w:val="24"/>
          <w:szCs w:val="24"/>
          <w:lang w:val="ru-RU"/>
        </w:rPr>
        <w:sectPr w:rsidR="00B27A71" w:rsidRPr="006122F5">
          <w:pgSz w:w="11906" w:h="16383"/>
          <w:pgMar w:top="1440" w:right="1800" w:bottom="1440" w:left="1800" w:header="0" w:footer="0" w:gutter="0"/>
          <w:cols w:space="720"/>
          <w:formProt w:val="0"/>
          <w:docGrid w:linePitch="100" w:charSpace="4096"/>
        </w:sectPr>
      </w:pPr>
      <w:bookmarkStart w:id="4" w:name="block-12399716"/>
      <w:bookmarkStart w:id="5" w:name="block-123997161"/>
      <w:bookmarkEnd w:id="4"/>
      <w:bookmarkEnd w:id="5"/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Профессии, связанные с информатикой и информационными технологиями: веб-дизайнер, программист, разработчик мобильных приложений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, тестировщик, архитектор программного обеспечения, специалист по анализу данных, системный администратор.</w:t>
      </w:r>
    </w:p>
    <w:p w:rsidR="00B27A71" w:rsidRPr="006122F5" w:rsidRDefault="006122F5">
      <w:pPr>
        <w:spacing w:after="0" w:line="264" w:lineRule="exact"/>
        <w:ind w:left="12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ПЛАНИРУЕМЫЕ РЕЗУЛЬТАТЫ ОСВОЕНИЯ ПРОГРАММЫ ПО ИНФОРМАТИКЕ НА УРОВНЕ ОСНОВНОГО ОБЩЕГО ОБРАЗОВАНИЯ</w:t>
      </w:r>
    </w:p>
    <w:p w:rsidR="00B27A71" w:rsidRPr="006122F5" w:rsidRDefault="00B27A71">
      <w:pPr>
        <w:spacing w:after="0" w:line="264" w:lineRule="exact"/>
        <w:ind w:left="120"/>
        <w:jc w:val="both"/>
        <w:rPr>
          <w:sz w:val="24"/>
          <w:szCs w:val="24"/>
          <w:lang w:val="ru-RU"/>
        </w:rPr>
      </w:pP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Изучение информатики на уровне основного общего обра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зования направлено на достижение обучающимися личностных, метапредметных и предметных результатов освоения содержания учебного предмета.</w:t>
      </w:r>
    </w:p>
    <w:p w:rsidR="00B27A71" w:rsidRPr="006122F5" w:rsidRDefault="006122F5">
      <w:pPr>
        <w:spacing w:after="0" w:line="264" w:lineRule="exact"/>
        <w:ind w:left="12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Личностные результаты имеют направленность на решение задач воспитания, развития и социализации о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бучающихся средствами учебного предмета.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В результате изучения информатики на уровне основного общего образования у обучающегося будут сформированы следующие личностные результаты в части: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b/>
          <w:color w:val="000000"/>
          <w:sz w:val="24"/>
          <w:szCs w:val="24"/>
          <w:lang w:val="ru-RU"/>
        </w:rPr>
        <w:t>1) патриотического воспитания: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ценностное отношение к отечественном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у культурному, историческому и научному наследию, понимание значения информатики как науки в жизни современного общества, владение достоверной информацией о передовых мировых и отечественных достижениях в области информатики и информационных технологий, за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интересованность в научных знаниях о цифровой трансформации современного общества;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b/>
          <w:color w:val="000000"/>
          <w:sz w:val="24"/>
          <w:szCs w:val="24"/>
          <w:lang w:val="ru-RU"/>
        </w:rPr>
        <w:t>2) духовно-нравственного воспитания: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ориентация на моральные ценности и нормы в ситуациях нравственного выбора, готовность оценивать своё поведение и поступки, а также повед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 xml:space="preserve">ение и поступки других людей с позиции нравственных и правовых норм с учётом осознания последствий поступков, активное неприятие асоциальных поступков, в том числе в Интернете; 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b/>
          <w:color w:val="000000"/>
          <w:sz w:val="24"/>
          <w:szCs w:val="24"/>
          <w:lang w:val="ru-RU"/>
        </w:rPr>
        <w:t>3) гражданского воспитания: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представление о социальных нормах и правилах межли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чностных отношений в коллективе, в том числе в социальных сообществах, соблюдение правил безопасности, в том числе навыков безопасного поведения в интернет-среде, готовность к разнообразной совместной деятельности при выполнении учебных, познавательных зад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ач, создании учебных проектов, стремление к взаимопониманию и взаимопомощи в процессе этой учебной деятельности, готовность оценивать своё поведение и поступки своих товарищей с позиции нравственных и правовых норм с учётом осознания последствий поступков;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b/>
          <w:color w:val="000000"/>
          <w:sz w:val="24"/>
          <w:szCs w:val="24"/>
          <w:lang w:val="ru-RU"/>
        </w:rPr>
        <w:t>4) ценностей научного познания: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 мировоззренческих представлений об информации, информационных процессах и информационных технологиях, соответствующих современному уровню развития науки и общественной практики и составляющих базовую основу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 xml:space="preserve"> для понимания сущности научной картины мира;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интерес к обучению и познанию, любознательность, готовность и способность к самообразованию, осознанному выбору направленности и уровня обучения в дальнейшем;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овладение основными навыками исследовательской деят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 информационной культуры, в том числе навыков самостоятельной работы с учебными текст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 xml:space="preserve">ами, справочной литературой, 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разнообразными средствами информационных технологий, а также умения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ы своей познавательной деятельности;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b/>
          <w:color w:val="000000"/>
          <w:sz w:val="24"/>
          <w:szCs w:val="24"/>
          <w:lang w:val="ru-RU"/>
        </w:rPr>
        <w:t>5) формирования культуры здоровья: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осознание ценности жизни, ответственное отношение к своему здоровью, установка на здоровый образ жизни, в том числе и за счёт освоения и соблюдения требований безопасной эксплуатации с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редств информационных и коммуникационных технологий;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b/>
          <w:color w:val="000000"/>
          <w:sz w:val="24"/>
          <w:szCs w:val="24"/>
          <w:lang w:val="ru-RU"/>
        </w:rPr>
        <w:t>6) трудового воспитания: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интерес к практическому изучению профессий и труда в сферах профессиональной деятельности, связанных с информатикой, программированием и информационными технологиями, основанными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достижениях науки информатики и научно-технического прогресса;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b/>
          <w:color w:val="000000"/>
          <w:sz w:val="24"/>
          <w:szCs w:val="24"/>
          <w:lang w:val="ru-RU"/>
        </w:rPr>
        <w:t>7) экологического воспитания: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 xml:space="preserve">осознание 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глобального характера экологических проблем и путей их решения, в том числе с учётом возможностей информационных и коммуникационных технологий;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b/>
          <w:color w:val="000000"/>
          <w:sz w:val="24"/>
          <w:szCs w:val="24"/>
          <w:lang w:val="ru-RU"/>
        </w:rPr>
        <w:t>8) адаптации обучающегося к изменяющимся условиям социальной и природной среды: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освоение обучающимися социальног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 том числе существующих в виртуальном пространстве.</w:t>
      </w:r>
    </w:p>
    <w:p w:rsidR="00B27A71" w:rsidRPr="006122F5" w:rsidRDefault="006122F5">
      <w:pPr>
        <w:spacing w:after="0" w:line="264" w:lineRule="exact"/>
        <w:ind w:left="12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B27A71" w:rsidRPr="006122F5" w:rsidRDefault="00B27A71">
      <w:pPr>
        <w:spacing w:after="0" w:line="264" w:lineRule="exact"/>
        <w:ind w:left="120"/>
        <w:jc w:val="both"/>
        <w:rPr>
          <w:sz w:val="24"/>
          <w:szCs w:val="24"/>
          <w:lang w:val="ru-RU"/>
        </w:rPr>
      </w:pP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Метапре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дметные результаты освоения программы по информатике отражают овладение универсальными учебными действиями – познавательными, коммуникативными, регулятивными.</w:t>
      </w:r>
    </w:p>
    <w:p w:rsidR="00B27A71" w:rsidRPr="006122F5" w:rsidRDefault="00B27A71">
      <w:pPr>
        <w:spacing w:after="0" w:line="264" w:lineRule="exact"/>
        <w:ind w:left="120"/>
        <w:jc w:val="both"/>
        <w:rPr>
          <w:sz w:val="24"/>
          <w:szCs w:val="24"/>
          <w:lang w:val="ru-RU"/>
        </w:rPr>
      </w:pPr>
    </w:p>
    <w:p w:rsidR="00B27A71" w:rsidRPr="006122F5" w:rsidRDefault="006122F5">
      <w:pPr>
        <w:spacing w:after="0" w:line="264" w:lineRule="exact"/>
        <w:ind w:left="12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логические действия: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 xml:space="preserve">умение определять 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е и по аналогии) и выводы;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выбирать способ решения учебной задачи (сравнивать несколько вариантов решения, выбирать наи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более подходящий с учётом самостоятельно выделенных критериев).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исследовательские действия: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оценив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ать на применимость и достоверность информацию, полученную в ходе исследования;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овиях и контекстах.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b/>
          <w:color w:val="000000"/>
          <w:sz w:val="24"/>
          <w:szCs w:val="24"/>
          <w:lang w:val="ru-RU"/>
        </w:rPr>
        <w:t>Работа с информацией: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выявлять дефицит информации, данных, необходимых для решения поставленной задачи;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ной задачи и заданных критериев;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хемами, диаграммами, иной графикой и их комбинациями;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эффективно запоминать и систематизировать информацию.</w:t>
      </w:r>
    </w:p>
    <w:p w:rsidR="00B27A71" w:rsidRPr="006122F5" w:rsidRDefault="00B27A71">
      <w:pPr>
        <w:spacing w:after="0" w:line="264" w:lineRule="exact"/>
        <w:ind w:left="120"/>
        <w:jc w:val="both"/>
        <w:rPr>
          <w:sz w:val="24"/>
          <w:szCs w:val="24"/>
          <w:lang w:val="ru-RU"/>
        </w:rPr>
      </w:pPr>
    </w:p>
    <w:p w:rsidR="00B27A71" w:rsidRPr="006122F5" w:rsidRDefault="006122F5">
      <w:pPr>
        <w:spacing w:after="0" w:line="264" w:lineRule="exact"/>
        <w:ind w:left="12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b/>
          <w:color w:val="000000"/>
          <w:sz w:val="24"/>
          <w:szCs w:val="24"/>
          <w:lang w:val="ru-RU"/>
        </w:rPr>
        <w:t>Коммуникативные универсальные учебные дейс</w:t>
      </w:r>
      <w:r w:rsidRPr="006122F5">
        <w:rPr>
          <w:rFonts w:ascii="Times New Roman" w:hAnsi="Times New Roman"/>
          <w:b/>
          <w:color w:val="000000"/>
          <w:sz w:val="24"/>
          <w:szCs w:val="24"/>
          <w:lang w:val="ru-RU"/>
        </w:rPr>
        <w:t>твия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b/>
          <w:color w:val="000000"/>
          <w:sz w:val="24"/>
          <w:szCs w:val="24"/>
          <w:lang w:val="ru-RU"/>
        </w:rPr>
        <w:t>Общение: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публично представлять результаты выполненного опыта (эксперимента, исследования, проекта);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выбирать формат выступления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 xml:space="preserve">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b/>
          <w:color w:val="000000"/>
          <w:sz w:val="24"/>
          <w:szCs w:val="24"/>
          <w:lang w:val="ru-RU"/>
        </w:rPr>
        <w:t>Совместная деятельность (сотрудничество):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понимать и использовать преимущества командной и индивид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уальной работы при решении конкретной проблемы, в том числе при создании информационного продукта;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принимать цель совместной информационной деятельности по сбору, обработке, передаче, формализации информации, коллективно строить действия по её достижению: 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распределять роли, договариваться, обсуждать процесс и результат совместной работы;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выполнять свою часть работы с информацией или информационным продуктом, достигая качественного результата по своему направлению и координируя свои действия с другими членам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и команды;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оценивать качество своего вклада в общий информационный продукт по критериям, самостоятельно сформулированным участниками взаимодействия;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 xml:space="preserve">сравнивать результаты с исходной задачей и вклад каждого члена команды в достижение результатов, разделять 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сферу ответственности и проявлять готовность к предоставлению отчёта перед группой.</w:t>
      </w:r>
    </w:p>
    <w:p w:rsidR="00B27A71" w:rsidRPr="006122F5" w:rsidRDefault="00B27A71">
      <w:pPr>
        <w:spacing w:after="0" w:line="264" w:lineRule="exact"/>
        <w:ind w:left="120"/>
        <w:jc w:val="both"/>
        <w:rPr>
          <w:sz w:val="24"/>
          <w:szCs w:val="24"/>
          <w:lang w:val="ru-RU"/>
        </w:rPr>
      </w:pPr>
    </w:p>
    <w:p w:rsidR="00B27A71" w:rsidRPr="006122F5" w:rsidRDefault="006122F5">
      <w:pPr>
        <w:spacing w:after="0" w:line="264" w:lineRule="exact"/>
        <w:ind w:left="12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b/>
          <w:color w:val="000000"/>
          <w:sz w:val="24"/>
          <w:szCs w:val="24"/>
          <w:lang w:val="ru-RU"/>
        </w:rPr>
        <w:t>Самоорганизация: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выявлять в жизненных и учебных ситуациях проблемы, требующие решения;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ориентироваться в различных подходах к п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ринятию решений (индивидуальное принятие решений, принятие решений в группе);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предлагаемые варианты решений;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делать выбор в условиях противоречивой информации и брать от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ветственность за решение.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b/>
          <w:color w:val="000000"/>
          <w:sz w:val="24"/>
          <w:szCs w:val="24"/>
          <w:lang w:val="ru-RU"/>
        </w:rPr>
        <w:t>Самоконтроль (рефлексия):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владеть способами самоконтроля, самомотивации и рефлексии;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давать оценку ситуации и предлагать план её изменения;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учитывать контекст и предвидеть трудности, которые могут возникнуть при решении учебной за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дачи, адаптировать решение к меняющимся обстоятельствам;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объяснять причины достижения (недостижения) результатов информационной деятельности, давать оценку приобретённому опыту, уметь находить позитивное в произошедшей ситуации;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вносить коррективы в деятел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ьность на основе новых обстоятельств, изменившихся ситуаций, установленных ошибок, возникших трудностей;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оценивать соответствие результата цели и условиям.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b/>
          <w:color w:val="000000"/>
          <w:sz w:val="24"/>
          <w:szCs w:val="24"/>
          <w:lang w:val="ru-RU"/>
        </w:rPr>
        <w:t>Эмоциональный интеллект: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ставить себя на место другого человека, понимать мотивы и намерения другого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b/>
          <w:color w:val="000000"/>
          <w:sz w:val="24"/>
          <w:szCs w:val="24"/>
          <w:lang w:val="ru-RU"/>
        </w:rPr>
        <w:t>Принятие себя и других: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осознавать невозможность контролировать всё вокруг даже в условиях открытого доступа к любым объёмам информации.</w:t>
      </w:r>
    </w:p>
    <w:p w:rsidR="00B27A71" w:rsidRPr="006122F5" w:rsidRDefault="00B27A71">
      <w:pPr>
        <w:spacing w:after="0" w:line="264" w:lineRule="exact"/>
        <w:ind w:left="120"/>
        <w:jc w:val="both"/>
        <w:rPr>
          <w:sz w:val="24"/>
          <w:szCs w:val="24"/>
          <w:lang w:val="ru-RU"/>
        </w:rPr>
      </w:pPr>
    </w:p>
    <w:p w:rsidR="00B27A71" w:rsidRPr="006122F5" w:rsidRDefault="006122F5">
      <w:pPr>
        <w:spacing w:after="0" w:line="264" w:lineRule="exact"/>
        <w:ind w:left="12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B27A71" w:rsidRPr="006122F5" w:rsidRDefault="00B27A71">
      <w:pPr>
        <w:spacing w:after="0" w:line="264" w:lineRule="exact"/>
        <w:ind w:left="120"/>
        <w:jc w:val="both"/>
        <w:rPr>
          <w:sz w:val="24"/>
          <w:szCs w:val="24"/>
          <w:lang w:val="ru-RU"/>
        </w:rPr>
      </w:pPr>
    </w:p>
    <w:p w:rsidR="00B27A71" w:rsidRPr="006122F5" w:rsidRDefault="006122F5">
      <w:pPr>
        <w:spacing w:after="0" w:line="264" w:lineRule="exact"/>
        <w:ind w:left="12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6122F5">
        <w:rPr>
          <w:rFonts w:ascii="Times New Roman" w:hAnsi="Times New Roman"/>
          <w:b/>
          <w:color w:val="000000"/>
          <w:sz w:val="24"/>
          <w:szCs w:val="24"/>
          <w:lang w:val="ru-RU"/>
        </w:rPr>
        <w:t>в 7 классе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 xml:space="preserve"> у обучающегося будут сформированы следующие умения: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 xml:space="preserve">пояснять на 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примерах смысл понятий «информация», «информационный процесс», «обработка информации», «хранение информации», «передача информации»;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кодировать и декодировать сообщения по заданным правилам, демонстрировать понимание основных принципов кодирования информац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ии различной природы (текстовой, графической, аудио);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сравнивать длины сообщений, записанных в различных алфавитах, оперировать единицами измерения информационного объёма и скорости передачи данных;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оценивать и сравнивать размеры текстовых, графических, зв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уковых файлов и видеофайлов;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современных устройств хранения и передачи информации, сравнивать их количественные характеристики;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выделять основные этапы в истории и понимать тенденции развития компьютеров и программного обеспечения;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получа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ть и использовать информацию о характеристиках персонального компьютера и его основных элементах (процессор, оперативная память, долговременная память, устройства ввода-вывода);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соотносить характеристики компьютера с задачами, решаемыми с его помощью;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орие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нтироваться в иерархической структуре файловой системы (записывать полное имя файла (каталога), путь к файлу (каталогу) по имеющемуся описанию файловой структуры некоторого информационного носителя);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 xml:space="preserve">работать с файловой системой персонального компьютера с 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использованием графического интерфейса, а именно: создавать, копировать, перемещать, переименовывать, удалять и архивировать файлы и каталоги, использовать антивирусную программу;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представлять результаты своей деятельности в виде структурированных иллюстри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рованных документов, мультимедийных презентаций;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искать информацию в Интернете (в том числе, по ключевым словам, по изображению), критически относиться к найденной информации, осознавая опасность для личности и общества распространения вредоносной информац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ии, в том числе экстремистского и террористического характера;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понимать структуру адресов веб-ресурсов;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использовать современные сервисы интернет-коммуникаций;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соблюдать требования безопасной эксплуатации технических средств информационных и коммуникационн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ых технологий, соблюдать сетевой этикет, базовые нормы информационной этики и права при работе с приложениями на любых устройствах и в Интернете, выбирать безопасные стратегии поведения в сети;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применять методы профилактики негативного влияния средств инфо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рмационных и коммуникационных технологий на здоровье пользователя.</w:t>
      </w:r>
    </w:p>
    <w:p w:rsidR="00B27A71" w:rsidRPr="006122F5" w:rsidRDefault="00B27A71">
      <w:pPr>
        <w:spacing w:after="0" w:line="264" w:lineRule="exact"/>
        <w:ind w:left="120"/>
        <w:jc w:val="both"/>
        <w:rPr>
          <w:sz w:val="24"/>
          <w:szCs w:val="24"/>
          <w:lang w:val="ru-RU"/>
        </w:rPr>
      </w:pPr>
    </w:p>
    <w:p w:rsidR="00B27A71" w:rsidRPr="006122F5" w:rsidRDefault="006122F5">
      <w:pPr>
        <w:spacing w:after="0" w:line="264" w:lineRule="exact"/>
        <w:ind w:left="12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6122F5">
        <w:rPr>
          <w:rFonts w:ascii="Times New Roman" w:hAnsi="Times New Roman"/>
          <w:b/>
          <w:color w:val="000000"/>
          <w:sz w:val="24"/>
          <w:szCs w:val="24"/>
          <w:lang w:val="ru-RU"/>
        </w:rPr>
        <w:t>в 8 классе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 xml:space="preserve"> у обучающегося будут сформированы следующие умения: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пояснять на примерах различия между позиционными и непозиционными системами счисления;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записывать и сравнива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ть целые числа от 0 до 1024 в различных позиционных системах счисления (с основаниями 2, 8, 16), выполнять арифметические операции над ними;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раскрывать смысл понятий «высказывание», «логическая операция», «логическое выражение»;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 xml:space="preserve">записывать логические 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выражения с использованием дизъюнкции, конъюнкции и отрицания, определять истинность логических выражений, если известны значения истинности входящих в него переменных, строить таблицы истинности для логических выражений;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раскрывать смысл понятий «исполнит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ель», «алгоритм», «программа», понимая разницу между употреблением этих терминов в обыденной речи и в информатике;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описывать алгоритм решения задачи различными способами, в том числе в виде блок-схемы;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составлять, выполнять вручную и на компьютере несложны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е алгоритмы с использованием ветвлений и циклов для управления исполнителями, такими как Робот, Черепашка, Чертёжник;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использовать константы и переменные различных типов (числовых, логических, символьных), а также содержащие их выражения, использовать опер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атор присваивания;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использовать при разработке программ логические значения, операции и выражения с ними;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анализировать предложенные алгоритмы, в том числе определять, какие результаты возможны при заданном множестве исходных значений;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создавать и отлажива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ть программы на одном из языков программирования (</w:t>
      </w:r>
      <w:r>
        <w:rPr>
          <w:rFonts w:ascii="Times New Roman" w:hAnsi="Times New Roman"/>
          <w:color w:val="000000"/>
          <w:sz w:val="24"/>
          <w:szCs w:val="24"/>
        </w:rPr>
        <w:t>Python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C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4"/>
          <w:szCs w:val="24"/>
        </w:rPr>
        <w:t>Java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C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#, Школьный Алгоритмический Язык), реализующие несложные алгоритмы обработки числовых данных с использованием циклов и ветвлений, в том числе реализующие проверку делимости одно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го целого числа на другое, проверку натурального числа на простоту, выделения цифр из натурального числа.</w:t>
      </w:r>
    </w:p>
    <w:p w:rsidR="00B27A71" w:rsidRPr="006122F5" w:rsidRDefault="00B27A71">
      <w:pPr>
        <w:spacing w:after="0" w:line="264" w:lineRule="exact"/>
        <w:ind w:left="120"/>
        <w:jc w:val="both"/>
        <w:rPr>
          <w:sz w:val="24"/>
          <w:szCs w:val="24"/>
          <w:lang w:val="ru-RU"/>
        </w:rPr>
      </w:pPr>
    </w:p>
    <w:p w:rsidR="00B27A71" w:rsidRPr="006122F5" w:rsidRDefault="006122F5">
      <w:pPr>
        <w:spacing w:after="0" w:line="264" w:lineRule="exact"/>
        <w:ind w:left="12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6122F5">
        <w:rPr>
          <w:rFonts w:ascii="Times New Roman" w:hAnsi="Times New Roman"/>
          <w:b/>
          <w:color w:val="000000"/>
          <w:sz w:val="24"/>
          <w:szCs w:val="24"/>
          <w:lang w:val="ru-RU"/>
        </w:rPr>
        <w:t>в 9 классе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 xml:space="preserve"> у обучающегося будут сформированы следующие умения: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разбивать задачи на подзадачи, составлять, выполнять вручную и на ком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пьютере несложные алгоритмы с использованием ветвлений, циклов и вспомогательных алгоритмов для управления исполнителями, такими как Робот, Черепашка, Чертёжник;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составлять и отлаживать программы, реализующие типовые алгоритмы обработки числовых последоват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ельностей или одномерных числовых массивов (поиск максимумов, минимумов, суммы или количества элементов с заданными свойствами) на одном из языков программирования (</w:t>
      </w:r>
      <w:r>
        <w:rPr>
          <w:rFonts w:ascii="Times New Roman" w:hAnsi="Times New Roman"/>
          <w:color w:val="000000"/>
          <w:sz w:val="24"/>
          <w:szCs w:val="24"/>
        </w:rPr>
        <w:t>Python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C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4"/>
          <w:szCs w:val="24"/>
        </w:rPr>
        <w:t>Java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C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#, Школьный Алгоритмический Язык);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раскрывать смысл понятий «м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одель», «моделирование», определять виды моделей, оценивать адекватность модели моделируемому объекту и целям моделирования;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использовать графы и деревья для моделирования систем сетевой и иерархической структуры, находить кратчайший путь в графе;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выбирать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 xml:space="preserve"> способ представления данных в соответствии с поставленной задачей (таблицы, схемы, графики, диаграммы) с использованием соответствующих программных средств обработки данных;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использовать электронные таблицы для обработки, анализа и визуализации числовых д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анных, в том числе с выделением диапазона таблицы и упорядочиванием (сортировкой) его элементов;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 xml:space="preserve">создавать и применять в электронных таблицах формулы для расчётов с использованием встроенных арифметических функций (суммирование и подсчёт значений, 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отвечающих заданному условию, среднее арифметическое, поиск максимального и минимального значения), абсолютной, относительной, смешанной адресации;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использовать электронные таблицы для численного моделирования в простых задачах из разных предметных областе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й;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использовать современные интернет-сервисы (в том числе коммуникационные сервисы, облачные хранилища данных, онлайн-программы (текстовые и графические редакторы, среды разработки)) в учебной и повседневной деятельности;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использования ге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оинформационных сервисов, сервисов государственных услуг, образовательных сервисов Интернета в учебной и повседневной деятельности;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</w:pP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использовать различные средства защиты от вредоносного программного обеспечения, защищать персональную информацию от несанкц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ионированного доступа и его последствий (разглашения, подмены, утраты данных) с учётом основных технологических и социально-психологических аспектов использования сети Интернет (сетевая анонимность, цифровой след, аутентичность субъектов и ресурсов, опасно</w:t>
      </w:r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t>сть вредоносного кода);</w:t>
      </w:r>
    </w:p>
    <w:p w:rsidR="00B27A71" w:rsidRPr="006122F5" w:rsidRDefault="006122F5">
      <w:pPr>
        <w:spacing w:after="0" w:line="264" w:lineRule="exact"/>
        <w:ind w:firstLine="600"/>
        <w:jc w:val="both"/>
        <w:rPr>
          <w:sz w:val="24"/>
          <w:szCs w:val="24"/>
          <w:lang w:val="ru-RU"/>
        </w:rPr>
        <w:sectPr w:rsidR="00B27A71" w:rsidRPr="006122F5">
          <w:pgSz w:w="11906" w:h="16383"/>
          <w:pgMar w:top="1440" w:right="1800" w:bottom="1440" w:left="1800" w:header="0" w:footer="0" w:gutter="0"/>
          <w:cols w:space="720"/>
          <w:formProt w:val="0"/>
          <w:docGrid w:linePitch="100" w:charSpace="4096"/>
        </w:sectPr>
      </w:pPr>
      <w:bookmarkStart w:id="6" w:name="block-12399717"/>
      <w:bookmarkStart w:id="7" w:name="block-123997171"/>
      <w:bookmarkEnd w:id="6"/>
      <w:bookmarkEnd w:id="7"/>
      <w:r w:rsidRPr="006122F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распознавать попытки и предупреждать вовлечение себя и окружающих в деструктивные и криминальные формы сетевой активности (в том числе кибербуллинг, фишинг).</w:t>
      </w:r>
    </w:p>
    <w:p w:rsidR="00B27A71" w:rsidRDefault="006122F5">
      <w:pPr>
        <w:spacing w:after="0"/>
        <w:ind w:left="120"/>
        <w:rPr>
          <w:sz w:val="24"/>
          <w:szCs w:val="24"/>
        </w:rPr>
      </w:pPr>
      <w:r w:rsidRPr="006122F5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ТЕМАТИЧЕСКОЕ ПЛАНИРОВАНИЕ </w:t>
      </w:r>
    </w:p>
    <w:p w:rsidR="00B27A71" w:rsidRDefault="006122F5">
      <w:pPr>
        <w:spacing w:after="0"/>
        <w:ind w:left="120"/>
        <w:rPr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7 КЛАСС </w:t>
      </w:r>
    </w:p>
    <w:tbl>
      <w:tblPr>
        <w:tblW w:w="13594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top w:w="50" w:type="dxa"/>
          <w:left w:w="84" w:type="dxa"/>
        </w:tblCellMar>
        <w:tblLook w:val="04A0" w:firstRow="1" w:lastRow="0" w:firstColumn="1" w:lastColumn="0" w:noHBand="0" w:noVBand="1"/>
      </w:tblPr>
      <w:tblGrid>
        <w:gridCol w:w="743"/>
        <w:gridCol w:w="2399"/>
        <w:gridCol w:w="1445"/>
        <w:gridCol w:w="2485"/>
        <w:gridCol w:w="2606"/>
        <w:gridCol w:w="3916"/>
      </w:tblGrid>
      <w:tr w:rsidR="00B27A71">
        <w:trPr>
          <w:trHeight w:val="144"/>
        </w:trPr>
        <w:tc>
          <w:tcPr>
            <w:tcW w:w="743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399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536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91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27A71">
        <w:trPr>
          <w:trHeight w:val="144"/>
        </w:trPr>
        <w:tc>
          <w:tcPr>
            <w:tcW w:w="743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</w:tcPr>
          <w:p w:rsidR="00B27A71" w:rsidRDefault="00B27A71">
            <w:pPr>
              <w:rPr>
                <w:sz w:val="24"/>
                <w:szCs w:val="24"/>
              </w:rPr>
            </w:pPr>
          </w:p>
        </w:tc>
        <w:tc>
          <w:tcPr>
            <w:tcW w:w="2399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</w:tcPr>
          <w:p w:rsidR="00B27A71" w:rsidRDefault="00B27A71">
            <w:pPr>
              <w:rPr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6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91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</w:tcPr>
          <w:p w:rsidR="00B27A71" w:rsidRDefault="00B27A71">
            <w:pPr>
              <w:rPr>
                <w:sz w:val="24"/>
                <w:szCs w:val="24"/>
              </w:rPr>
            </w:pPr>
          </w:p>
        </w:tc>
      </w:tr>
      <w:tr w:rsidR="00B27A71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Цифровая грамотность</w:t>
            </w:r>
          </w:p>
        </w:tc>
      </w:tr>
      <w:tr w:rsidR="00B27A71" w:rsidRPr="006122F5">
        <w:trPr>
          <w:trHeight w:val="144"/>
        </w:trPr>
        <w:tc>
          <w:tcPr>
            <w:tcW w:w="7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3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 – универсальное устройство обработки данных</w:t>
            </w:r>
          </w:p>
        </w:tc>
        <w:tc>
          <w:tcPr>
            <w:tcW w:w="14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24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9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/7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f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41646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</w:t>
              </w:r>
            </w:hyperlink>
          </w:p>
        </w:tc>
      </w:tr>
      <w:tr w:rsidR="00B27A71" w:rsidRPr="006122F5">
        <w:trPr>
          <w:trHeight w:val="144"/>
        </w:trPr>
        <w:tc>
          <w:tcPr>
            <w:tcW w:w="7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3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Программы и данные</w:t>
            </w:r>
          </w:p>
        </w:tc>
        <w:tc>
          <w:tcPr>
            <w:tcW w:w="14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4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9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/7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f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41646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</w:t>
              </w:r>
            </w:hyperlink>
          </w:p>
        </w:tc>
      </w:tr>
      <w:tr w:rsidR="00B27A71" w:rsidRPr="006122F5">
        <w:trPr>
          <w:trHeight w:val="144"/>
        </w:trPr>
        <w:tc>
          <w:tcPr>
            <w:tcW w:w="7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23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Компьютерные сети</w:t>
            </w:r>
          </w:p>
        </w:tc>
        <w:tc>
          <w:tcPr>
            <w:tcW w:w="14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4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9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/7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f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41646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</w:t>
              </w:r>
            </w:hyperlink>
          </w:p>
        </w:tc>
      </w:tr>
      <w:tr w:rsidR="00B27A71">
        <w:trPr>
          <w:trHeight w:val="144"/>
        </w:trPr>
        <w:tc>
          <w:tcPr>
            <w:tcW w:w="3142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9006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rPr>
                <w:sz w:val="24"/>
                <w:szCs w:val="24"/>
              </w:rPr>
            </w:pPr>
          </w:p>
        </w:tc>
      </w:tr>
      <w:tr w:rsidR="00B27A71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Теоретические основы информатики</w:t>
            </w:r>
          </w:p>
        </w:tc>
      </w:tr>
      <w:tr w:rsidR="00B27A71" w:rsidRPr="006122F5">
        <w:trPr>
          <w:trHeight w:val="144"/>
        </w:trPr>
        <w:tc>
          <w:tcPr>
            <w:tcW w:w="7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3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Информация и информационные процессы</w:t>
            </w:r>
          </w:p>
        </w:tc>
        <w:tc>
          <w:tcPr>
            <w:tcW w:w="14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4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9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/7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f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41646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</w:t>
              </w:r>
            </w:hyperlink>
          </w:p>
        </w:tc>
      </w:tr>
      <w:tr w:rsidR="00B27A71" w:rsidRPr="006122F5">
        <w:trPr>
          <w:trHeight w:val="144"/>
        </w:trPr>
        <w:tc>
          <w:tcPr>
            <w:tcW w:w="7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3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Представление информации</w:t>
            </w:r>
          </w:p>
        </w:tc>
        <w:tc>
          <w:tcPr>
            <w:tcW w:w="14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24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9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/7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f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41646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</w:t>
              </w:r>
            </w:hyperlink>
          </w:p>
        </w:tc>
      </w:tr>
      <w:tr w:rsidR="00B27A71">
        <w:trPr>
          <w:trHeight w:val="144"/>
        </w:trPr>
        <w:tc>
          <w:tcPr>
            <w:tcW w:w="3142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9006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rPr>
                <w:sz w:val="24"/>
                <w:szCs w:val="24"/>
              </w:rPr>
            </w:pPr>
          </w:p>
        </w:tc>
      </w:tr>
      <w:tr w:rsidR="00B27A71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Информационные технологии</w:t>
            </w:r>
          </w:p>
        </w:tc>
      </w:tr>
      <w:tr w:rsidR="00B27A71" w:rsidRPr="006122F5">
        <w:trPr>
          <w:trHeight w:val="144"/>
        </w:trPr>
        <w:tc>
          <w:tcPr>
            <w:tcW w:w="7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3.1</w:t>
            </w:r>
          </w:p>
        </w:tc>
        <w:tc>
          <w:tcPr>
            <w:tcW w:w="23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Текстовые документы</w:t>
            </w:r>
          </w:p>
        </w:tc>
        <w:tc>
          <w:tcPr>
            <w:tcW w:w="14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24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9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/7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f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41646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</w:t>
              </w:r>
            </w:hyperlink>
          </w:p>
        </w:tc>
      </w:tr>
      <w:tr w:rsidR="00B27A71" w:rsidRPr="006122F5">
        <w:trPr>
          <w:trHeight w:val="144"/>
        </w:trPr>
        <w:tc>
          <w:tcPr>
            <w:tcW w:w="7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23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Компьютерная графика</w:t>
            </w:r>
          </w:p>
        </w:tc>
        <w:tc>
          <w:tcPr>
            <w:tcW w:w="14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4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9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/7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f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41646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</w:t>
              </w:r>
            </w:hyperlink>
          </w:p>
        </w:tc>
      </w:tr>
      <w:tr w:rsidR="00B27A71" w:rsidRPr="006122F5">
        <w:trPr>
          <w:trHeight w:val="144"/>
        </w:trPr>
        <w:tc>
          <w:tcPr>
            <w:tcW w:w="7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23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Мультимедийные презентации</w:t>
            </w:r>
          </w:p>
        </w:tc>
        <w:tc>
          <w:tcPr>
            <w:tcW w:w="14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4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9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/7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f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41646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</w:t>
              </w:r>
            </w:hyperlink>
          </w:p>
        </w:tc>
      </w:tr>
      <w:tr w:rsidR="00B27A71">
        <w:trPr>
          <w:trHeight w:val="144"/>
        </w:trPr>
        <w:tc>
          <w:tcPr>
            <w:tcW w:w="3142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9006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rPr>
                <w:sz w:val="24"/>
                <w:szCs w:val="24"/>
              </w:rPr>
            </w:pPr>
          </w:p>
        </w:tc>
      </w:tr>
      <w:tr w:rsidR="00B27A71">
        <w:trPr>
          <w:trHeight w:val="144"/>
        </w:trPr>
        <w:tc>
          <w:tcPr>
            <w:tcW w:w="3142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14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4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9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27A71">
        <w:trPr>
          <w:trHeight w:val="144"/>
        </w:trPr>
        <w:tc>
          <w:tcPr>
            <w:tcW w:w="3142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24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6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39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rPr>
                <w:sz w:val="24"/>
                <w:szCs w:val="24"/>
              </w:rPr>
            </w:pPr>
          </w:p>
        </w:tc>
      </w:tr>
    </w:tbl>
    <w:p w:rsidR="00B27A71" w:rsidRDefault="00B27A71">
      <w:pPr>
        <w:sectPr w:rsidR="00B27A71">
          <w:pgSz w:w="16383" w:h="11906" w:orient="landscape"/>
          <w:pgMar w:top="1440" w:right="1800" w:bottom="1440" w:left="1800" w:header="0" w:footer="0" w:gutter="0"/>
          <w:cols w:space="720"/>
          <w:formProt w:val="0"/>
          <w:docGrid w:linePitch="100" w:charSpace="4096"/>
        </w:sectPr>
      </w:pPr>
    </w:p>
    <w:p w:rsidR="00B27A71" w:rsidRDefault="006122F5">
      <w:pPr>
        <w:spacing w:after="0"/>
        <w:ind w:left="120"/>
        <w:rPr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8 КЛАСС </w:t>
      </w:r>
    </w:p>
    <w:tbl>
      <w:tblPr>
        <w:tblW w:w="13594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top w:w="50" w:type="dxa"/>
          <w:left w:w="84" w:type="dxa"/>
        </w:tblCellMar>
        <w:tblLook w:val="04A0" w:firstRow="1" w:lastRow="0" w:firstColumn="1" w:lastColumn="0" w:noHBand="0" w:noVBand="1"/>
      </w:tblPr>
      <w:tblGrid>
        <w:gridCol w:w="724"/>
        <w:gridCol w:w="2640"/>
        <w:gridCol w:w="1408"/>
        <w:gridCol w:w="2441"/>
        <w:gridCol w:w="2567"/>
        <w:gridCol w:w="3814"/>
      </w:tblGrid>
      <w:tr w:rsidR="00B27A71">
        <w:trPr>
          <w:trHeight w:val="144"/>
        </w:trPr>
        <w:tc>
          <w:tcPr>
            <w:tcW w:w="723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64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416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814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27A71">
        <w:trPr>
          <w:trHeight w:val="144"/>
        </w:trPr>
        <w:tc>
          <w:tcPr>
            <w:tcW w:w="723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</w:tcPr>
          <w:p w:rsidR="00B27A71" w:rsidRDefault="00B27A71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</w:tcPr>
          <w:p w:rsidR="00B27A71" w:rsidRDefault="00B27A71">
            <w:pPr>
              <w:rPr>
                <w:sz w:val="24"/>
                <w:szCs w:val="24"/>
              </w:rPr>
            </w:pPr>
          </w:p>
        </w:tc>
        <w:tc>
          <w:tcPr>
            <w:tcW w:w="14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814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</w:tcPr>
          <w:p w:rsidR="00B27A71" w:rsidRDefault="00B27A71">
            <w:pPr>
              <w:rPr>
                <w:sz w:val="24"/>
                <w:szCs w:val="24"/>
              </w:rPr>
            </w:pPr>
          </w:p>
        </w:tc>
      </w:tr>
      <w:tr w:rsidR="00B27A71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Теоретические основы информатики</w:t>
            </w:r>
          </w:p>
        </w:tc>
      </w:tr>
      <w:tr w:rsidR="00B27A71" w:rsidRPr="006122F5">
        <w:trPr>
          <w:trHeight w:val="144"/>
        </w:trPr>
        <w:tc>
          <w:tcPr>
            <w:tcW w:w="7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6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Системы счисления</w:t>
            </w:r>
          </w:p>
        </w:tc>
        <w:tc>
          <w:tcPr>
            <w:tcW w:w="14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24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8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/7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f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418516</w:t>
              </w:r>
            </w:hyperlink>
          </w:p>
        </w:tc>
      </w:tr>
      <w:tr w:rsidR="00B27A71" w:rsidRPr="006122F5">
        <w:trPr>
          <w:trHeight w:val="144"/>
        </w:trPr>
        <w:tc>
          <w:tcPr>
            <w:tcW w:w="7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6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Элементы математической логики</w:t>
            </w:r>
          </w:p>
        </w:tc>
        <w:tc>
          <w:tcPr>
            <w:tcW w:w="14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24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8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/7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f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418516</w:t>
              </w:r>
            </w:hyperlink>
          </w:p>
        </w:tc>
      </w:tr>
      <w:tr w:rsidR="00B27A71">
        <w:trPr>
          <w:trHeight w:val="144"/>
        </w:trPr>
        <w:tc>
          <w:tcPr>
            <w:tcW w:w="336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8822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rPr>
                <w:sz w:val="24"/>
                <w:szCs w:val="24"/>
              </w:rPr>
            </w:pPr>
          </w:p>
        </w:tc>
      </w:tr>
      <w:tr w:rsidR="00B27A71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Алгоритмы и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программирование</w:t>
            </w:r>
          </w:p>
        </w:tc>
      </w:tr>
      <w:tr w:rsidR="00B27A71" w:rsidRPr="006122F5">
        <w:trPr>
          <w:trHeight w:val="144"/>
        </w:trPr>
        <w:tc>
          <w:tcPr>
            <w:tcW w:w="7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6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Исполнители и алгоритмы. Алгоритмические конструкции</w:t>
            </w:r>
          </w:p>
        </w:tc>
        <w:tc>
          <w:tcPr>
            <w:tcW w:w="14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24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8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/7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f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418516</w:t>
              </w:r>
            </w:hyperlink>
          </w:p>
        </w:tc>
      </w:tr>
      <w:tr w:rsidR="00B27A71" w:rsidRPr="006122F5">
        <w:trPr>
          <w:trHeight w:val="144"/>
        </w:trPr>
        <w:tc>
          <w:tcPr>
            <w:tcW w:w="7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6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Язык программирования</w:t>
            </w:r>
          </w:p>
        </w:tc>
        <w:tc>
          <w:tcPr>
            <w:tcW w:w="14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24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8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/7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f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418516</w:t>
              </w:r>
            </w:hyperlink>
          </w:p>
        </w:tc>
      </w:tr>
      <w:tr w:rsidR="00B27A71" w:rsidRPr="006122F5">
        <w:trPr>
          <w:trHeight w:val="144"/>
        </w:trPr>
        <w:tc>
          <w:tcPr>
            <w:tcW w:w="7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64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Анализ алгоритмов</w:t>
            </w:r>
          </w:p>
        </w:tc>
        <w:tc>
          <w:tcPr>
            <w:tcW w:w="14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4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8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/7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f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418516</w:t>
              </w:r>
            </w:hyperlink>
          </w:p>
        </w:tc>
      </w:tr>
      <w:tr w:rsidR="00B27A71">
        <w:trPr>
          <w:trHeight w:val="144"/>
        </w:trPr>
        <w:tc>
          <w:tcPr>
            <w:tcW w:w="336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21 </w:t>
            </w:r>
          </w:p>
        </w:tc>
        <w:tc>
          <w:tcPr>
            <w:tcW w:w="8822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rPr>
                <w:sz w:val="24"/>
                <w:szCs w:val="24"/>
              </w:rPr>
            </w:pPr>
          </w:p>
        </w:tc>
      </w:tr>
      <w:tr w:rsidR="00B27A71">
        <w:trPr>
          <w:trHeight w:val="144"/>
        </w:trPr>
        <w:tc>
          <w:tcPr>
            <w:tcW w:w="336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14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8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27A71">
        <w:trPr>
          <w:trHeight w:val="144"/>
        </w:trPr>
        <w:tc>
          <w:tcPr>
            <w:tcW w:w="336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ОБЩЕЕ </w:t>
            </w: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КОЛИЧЕСТВО ЧАСОВ ПО ПРОГРАММЕ</w:t>
            </w:r>
          </w:p>
        </w:tc>
        <w:tc>
          <w:tcPr>
            <w:tcW w:w="14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244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38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rPr>
                <w:sz w:val="24"/>
                <w:szCs w:val="24"/>
              </w:rPr>
            </w:pPr>
          </w:p>
        </w:tc>
      </w:tr>
    </w:tbl>
    <w:p w:rsidR="00B27A71" w:rsidRDefault="00B27A71">
      <w:pPr>
        <w:sectPr w:rsidR="00B27A71">
          <w:pgSz w:w="16383" w:h="11906" w:orient="landscape"/>
          <w:pgMar w:top="1440" w:right="1800" w:bottom="1440" w:left="1800" w:header="0" w:footer="0" w:gutter="0"/>
          <w:cols w:space="720"/>
          <w:formProt w:val="0"/>
          <w:docGrid w:linePitch="100" w:charSpace="4096"/>
        </w:sectPr>
      </w:pPr>
    </w:p>
    <w:p w:rsidR="00B27A71" w:rsidRDefault="006122F5">
      <w:pPr>
        <w:spacing w:after="0"/>
        <w:ind w:left="120"/>
        <w:rPr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9 КЛАСС </w:t>
      </w:r>
    </w:p>
    <w:tbl>
      <w:tblPr>
        <w:tblW w:w="13594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top w:w="50" w:type="dxa"/>
          <w:left w:w="84" w:type="dxa"/>
        </w:tblCellMar>
        <w:tblLook w:val="04A0" w:firstRow="1" w:lastRow="0" w:firstColumn="1" w:lastColumn="0" w:noHBand="0" w:noVBand="1"/>
      </w:tblPr>
      <w:tblGrid>
        <w:gridCol w:w="743"/>
        <w:gridCol w:w="2399"/>
        <w:gridCol w:w="1445"/>
        <w:gridCol w:w="2485"/>
        <w:gridCol w:w="2606"/>
        <w:gridCol w:w="3916"/>
      </w:tblGrid>
      <w:tr w:rsidR="00B27A71">
        <w:trPr>
          <w:trHeight w:val="144"/>
        </w:trPr>
        <w:tc>
          <w:tcPr>
            <w:tcW w:w="743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399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536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915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27A71">
        <w:trPr>
          <w:trHeight w:val="144"/>
        </w:trPr>
        <w:tc>
          <w:tcPr>
            <w:tcW w:w="743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</w:tcPr>
          <w:p w:rsidR="00B27A71" w:rsidRDefault="00B27A71">
            <w:pPr>
              <w:rPr>
                <w:sz w:val="24"/>
                <w:szCs w:val="24"/>
              </w:rPr>
            </w:pPr>
          </w:p>
        </w:tc>
        <w:tc>
          <w:tcPr>
            <w:tcW w:w="2399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</w:tcPr>
          <w:p w:rsidR="00B27A71" w:rsidRDefault="00B27A71">
            <w:pPr>
              <w:rPr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6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916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</w:tcPr>
          <w:p w:rsidR="00B27A71" w:rsidRDefault="00B27A71">
            <w:pPr>
              <w:rPr>
                <w:sz w:val="24"/>
                <w:szCs w:val="24"/>
              </w:rPr>
            </w:pPr>
          </w:p>
        </w:tc>
      </w:tr>
      <w:tr w:rsidR="00B27A71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Цифровая грамотность</w:t>
            </w:r>
          </w:p>
        </w:tc>
      </w:tr>
      <w:tr w:rsidR="00B27A71" w:rsidRPr="006122F5">
        <w:trPr>
          <w:trHeight w:val="144"/>
        </w:trPr>
        <w:tc>
          <w:tcPr>
            <w:tcW w:w="7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3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Глобальная сеть Интернет и стратегии безопасного поведения в ней</w:t>
            </w:r>
          </w:p>
        </w:tc>
        <w:tc>
          <w:tcPr>
            <w:tcW w:w="14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24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9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/7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f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41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7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d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0</w:t>
              </w:r>
            </w:hyperlink>
          </w:p>
        </w:tc>
      </w:tr>
      <w:tr w:rsidR="00B27A71" w:rsidRPr="006122F5">
        <w:trPr>
          <w:trHeight w:val="144"/>
        </w:trPr>
        <w:tc>
          <w:tcPr>
            <w:tcW w:w="7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3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Работа в информационном пространстве</w:t>
            </w:r>
          </w:p>
        </w:tc>
        <w:tc>
          <w:tcPr>
            <w:tcW w:w="14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4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9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/7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f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41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7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d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0</w:t>
              </w:r>
            </w:hyperlink>
          </w:p>
        </w:tc>
      </w:tr>
      <w:tr w:rsidR="00B27A71">
        <w:trPr>
          <w:trHeight w:val="144"/>
        </w:trPr>
        <w:tc>
          <w:tcPr>
            <w:tcW w:w="3142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9006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rPr>
                <w:sz w:val="24"/>
                <w:szCs w:val="24"/>
              </w:rPr>
            </w:pPr>
          </w:p>
        </w:tc>
      </w:tr>
      <w:tr w:rsidR="00B27A71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Теоретические основы информатики</w:t>
            </w:r>
          </w:p>
        </w:tc>
      </w:tr>
      <w:tr w:rsidR="00B27A71" w:rsidRPr="006122F5">
        <w:trPr>
          <w:trHeight w:val="144"/>
        </w:trPr>
        <w:tc>
          <w:tcPr>
            <w:tcW w:w="7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3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Моделирование как метод познания</w:t>
            </w:r>
          </w:p>
        </w:tc>
        <w:tc>
          <w:tcPr>
            <w:tcW w:w="14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24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9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/7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f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41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7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d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0</w:t>
              </w:r>
            </w:hyperlink>
          </w:p>
        </w:tc>
      </w:tr>
      <w:tr w:rsidR="00B27A71">
        <w:trPr>
          <w:trHeight w:val="144"/>
        </w:trPr>
        <w:tc>
          <w:tcPr>
            <w:tcW w:w="3142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9006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rPr>
                <w:sz w:val="24"/>
                <w:szCs w:val="24"/>
              </w:rPr>
            </w:pPr>
          </w:p>
        </w:tc>
      </w:tr>
      <w:tr w:rsidR="00B27A71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Алгоритмы и программирование</w:t>
            </w:r>
          </w:p>
        </w:tc>
      </w:tr>
      <w:tr w:rsidR="00B27A71" w:rsidRPr="006122F5">
        <w:trPr>
          <w:trHeight w:val="144"/>
        </w:trPr>
        <w:tc>
          <w:tcPr>
            <w:tcW w:w="7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3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Разработка алгоритмов и программ</w:t>
            </w:r>
          </w:p>
        </w:tc>
        <w:tc>
          <w:tcPr>
            <w:tcW w:w="14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24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9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/7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f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41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7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d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0</w:t>
              </w:r>
            </w:hyperlink>
          </w:p>
        </w:tc>
      </w:tr>
      <w:tr w:rsidR="00B27A71" w:rsidRPr="006122F5">
        <w:trPr>
          <w:trHeight w:val="144"/>
        </w:trPr>
        <w:tc>
          <w:tcPr>
            <w:tcW w:w="7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23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Управление</w:t>
            </w:r>
          </w:p>
        </w:tc>
        <w:tc>
          <w:tcPr>
            <w:tcW w:w="14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4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9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/7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f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41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7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d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0</w:t>
              </w:r>
            </w:hyperlink>
          </w:p>
        </w:tc>
      </w:tr>
      <w:tr w:rsidR="00B27A71">
        <w:trPr>
          <w:trHeight w:val="144"/>
        </w:trPr>
        <w:tc>
          <w:tcPr>
            <w:tcW w:w="3142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4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9006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rPr>
                <w:sz w:val="24"/>
                <w:szCs w:val="24"/>
              </w:rPr>
            </w:pPr>
          </w:p>
        </w:tc>
      </w:tr>
      <w:tr w:rsidR="00B27A71">
        <w:trPr>
          <w:trHeight w:val="144"/>
        </w:trPr>
        <w:tc>
          <w:tcPr>
            <w:tcW w:w="13593" w:type="dxa"/>
            <w:gridSpan w:val="6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Информационные технологии</w:t>
            </w:r>
          </w:p>
        </w:tc>
      </w:tr>
      <w:tr w:rsidR="00B27A71" w:rsidRPr="006122F5">
        <w:trPr>
          <w:trHeight w:val="144"/>
        </w:trPr>
        <w:tc>
          <w:tcPr>
            <w:tcW w:w="7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23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Электронные таблицы</w:t>
            </w:r>
          </w:p>
        </w:tc>
        <w:tc>
          <w:tcPr>
            <w:tcW w:w="14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24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9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/7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f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41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7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d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0</w:t>
              </w:r>
            </w:hyperlink>
          </w:p>
        </w:tc>
      </w:tr>
      <w:tr w:rsidR="00B27A71" w:rsidRPr="006122F5">
        <w:trPr>
          <w:trHeight w:val="144"/>
        </w:trPr>
        <w:tc>
          <w:tcPr>
            <w:tcW w:w="7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23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Информационные технологии в современном обществе</w:t>
            </w:r>
          </w:p>
        </w:tc>
        <w:tc>
          <w:tcPr>
            <w:tcW w:w="14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4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9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/7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f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41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7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d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0</w:t>
              </w:r>
            </w:hyperlink>
          </w:p>
        </w:tc>
      </w:tr>
      <w:tr w:rsidR="00B27A71">
        <w:trPr>
          <w:trHeight w:val="144"/>
        </w:trPr>
        <w:tc>
          <w:tcPr>
            <w:tcW w:w="3142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9006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rPr>
                <w:sz w:val="24"/>
                <w:szCs w:val="24"/>
              </w:rPr>
            </w:pPr>
          </w:p>
        </w:tc>
      </w:tr>
      <w:tr w:rsidR="00B27A71">
        <w:trPr>
          <w:trHeight w:val="144"/>
        </w:trPr>
        <w:tc>
          <w:tcPr>
            <w:tcW w:w="3142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14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4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6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9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27A71">
        <w:trPr>
          <w:trHeight w:val="144"/>
        </w:trPr>
        <w:tc>
          <w:tcPr>
            <w:tcW w:w="3142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24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60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39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rPr>
                <w:sz w:val="24"/>
                <w:szCs w:val="24"/>
              </w:rPr>
            </w:pPr>
          </w:p>
        </w:tc>
      </w:tr>
    </w:tbl>
    <w:p w:rsidR="00B27A71" w:rsidRDefault="00B27A71">
      <w:pPr>
        <w:sectPr w:rsidR="00B27A71">
          <w:pgSz w:w="16383" w:h="11906" w:orient="landscape"/>
          <w:pgMar w:top="1440" w:right="1800" w:bottom="1440" w:left="1800" w:header="0" w:footer="0" w:gutter="0"/>
          <w:cols w:space="720"/>
          <w:formProt w:val="0"/>
          <w:docGrid w:linePitch="100" w:charSpace="4096"/>
        </w:sectPr>
      </w:pPr>
    </w:p>
    <w:p w:rsidR="00B27A71" w:rsidRDefault="00B27A71">
      <w:pPr>
        <w:rPr>
          <w:sz w:val="24"/>
          <w:szCs w:val="24"/>
        </w:rPr>
        <w:sectPr w:rsidR="00B27A71">
          <w:pgSz w:w="16383" w:h="11906" w:orient="landscape"/>
          <w:pgMar w:top="1440" w:right="1800" w:bottom="1440" w:left="1800" w:header="0" w:footer="0" w:gutter="0"/>
          <w:cols w:space="720"/>
          <w:formProt w:val="0"/>
          <w:docGrid w:linePitch="100" w:charSpace="4096"/>
        </w:sectPr>
      </w:pPr>
      <w:bookmarkStart w:id="8" w:name="block-12399719"/>
      <w:bookmarkEnd w:id="8"/>
    </w:p>
    <w:p w:rsidR="00B27A71" w:rsidRDefault="006122F5">
      <w:pPr>
        <w:spacing w:after="0"/>
        <w:ind w:left="120"/>
        <w:rPr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ПОУРОЧНОЕ ПЛАНИРОВАНИЕ </w:t>
      </w:r>
    </w:p>
    <w:p w:rsidR="00B27A71" w:rsidRDefault="006122F5">
      <w:pPr>
        <w:spacing w:after="0"/>
        <w:ind w:left="120"/>
        <w:rPr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7 КЛАСС </w:t>
      </w:r>
    </w:p>
    <w:tbl>
      <w:tblPr>
        <w:tblW w:w="13594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top w:w="50" w:type="dxa"/>
          <w:left w:w="84" w:type="dxa"/>
        </w:tblCellMar>
        <w:tblLook w:val="04A0" w:firstRow="1" w:lastRow="0" w:firstColumn="1" w:lastColumn="0" w:noHBand="0" w:noVBand="1"/>
      </w:tblPr>
      <w:tblGrid>
        <w:gridCol w:w="671"/>
        <w:gridCol w:w="2645"/>
        <w:gridCol w:w="1165"/>
        <w:gridCol w:w="2149"/>
        <w:gridCol w:w="2276"/>
        <w:gridCol w:w="1614"/>
        <w:gridCol w:w="3074"/>
      </w:tblGrid>
      <w:tr w:rsidR="00B27A71">
        <w:trPr>
          <w:trHeight w:val="144"/>
        </w:trPr>
        <w:tc>
          <w:tcPr>
            <w:tcW w:w="554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722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5787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673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57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27A71">
        <w:trPr>
          <w:trHeight w:val="144"/>
        </w:trPr>
        <w:tc>
          <w:tcPr>
            <w:tcW w:w="554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</w:tcPr>
          <w:p w:rsidR="00B27A71" w:rsidRDefault="00B27A71">
            <w:pPr>
              <w:rPr>
                <w:sz w:val="24"/>
                <w:szCs w:val="24"/>
              </w:rPr>
            </w:pPr>
          </w:p>
        </w:tc>
        <w:tc>
          <w:tcPr>
            <w:tcW w:w="2722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</w:tcPr>
          <w:p w:rsidR="00B27A71" w:rsidRDefault="00B27A71">
            <w:pPr>
              <w:rPr>
                <w:sz w:val="24"/>
                <w:szCs w:val="24"/>
              </w:rPr>
            </w:pP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673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</w:tcPr>
          <w:p w:rsidR="00B27A71" w:rsidRDefault="00B27A71">
            <w:pPr>
              <w:rPr>
                <w:sz w:val="24"/>
                <w:szCs w:val="24"/>
              </w:rPr>
            </w:pPr>
          </w:p>
        </w:tc>
        <w:tc>
          <w:tcPr>
            <w:tcW w:w="2857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</w:tcPr>
          <w:p w:rsidR="00B27A71" w:rsidRDefault="00B27A71">
            <w:pPr>
              <w:rPr>
                <w:sz w:val="24"/>
                <w:szCs w:val="24"/>
              </w:rPr>
            </w:pPr>
          </w:p>
        </w:tc>
      </w:tr>
      <w:tr w:rsidR="00B27A71" w:rsidRPr="006122F5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Компьютер – универсальное вычислительное устройство, работающее по программе.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Техника безопасности и правила работы на компьютере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/8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1521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d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2</w:t>
              </w:r>
            </w:hyperlink>
          </w:p>
        </w:tc>
      </w:tr>
      <w:tr w:rsidR="00B27A71" w:rsidRPr="006122F5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История и современные тенденции развития компьютеров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/8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1523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ee</w:t>
              </w:r>
            </w:hyperlink>
          </w:p>
        </w:tc>
      </w:tr>
      <w:tr w:rsidR="00B27A71" w:rsidRPr="006122F5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Программное обеспечение компьютера. Правовая охрана программ и данных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/8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152826</w:t>
              </w:r>
            </w:hyperlink>
          </w:p>
        </w:tc>
      </w:tr>
      <w:tr w:rsidR="00B27A71" w:rsidRPr="006122F5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Файлы и папки. Основные операции с файлами и папками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/8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152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74</w:t>
              </w:r>
            </w:hyperlink>
          </w:p>
        </w:tc>
      </w:tr>
      <w:tr w:rsidR="00B27A71" w:rsidRPr="006122F5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Архивация данных. Использование программ-архиваторов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/8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152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cfe</w:t>
              </w:r>
            </w:hyperlink>
          </w:p>
        </w:tc>
      </w:tr>
      <w:tr w:rsidR="00B27A71" w:rsidRPr="006122F5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Компьютерные вирусы и </w:t>
            </w: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антивирусные программы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/8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152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f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74</w:t>
              </w:r>
            </w:hyperlink>
          </w:p>
        </w:tc>
      </w:tr>
      <w:tr w:rsidR="00B27A71" w:rsidRPr="006122F5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Компьютерные сети. Поиск информации в сети Интернет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/8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153244</w:t>
              </w:r>
            </w:hyperlink>
          </w:p>
        </w:tc>
      </w:tr>
      <w:tr w:rsidR="00B27A71" w:rsidRPr="006122F5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Сервисы интернет-коммуникаций. Сетевой этикет. Стратегии безопасного поведения в Интернете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/8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153460</w:t>
              </w:r>
            </w:hyperlink>
          </w:p>
        </w:tc>
      </w:tr>
      <w:tr w:rsidR="00B27A71" w:rsidRPr="006122F5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Информация и данные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/8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161966</w:t>
              </w:r>
            </w:hyperlink>
          </w:p>
        </w:tc>
      </w:tr>
      <w:tr w:rsidR="00B27A71" w:rsidRPr="006122F5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Информационные процессы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/8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161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2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</w:hyperlink>
          </w:p>
        </w:tc>
      </w:tr>
      <w:tr w:rsidR="00B27A71" w:rsidRPr="006122F5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Разнообразие языков и алфавитов. </w:t>
            </w: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Естественные и формальные языки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/8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161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fec</w:t>
              </w:r>
            </w:hyperlink>
          </w:p>
        </w:tc>
      </w:tr>
      <w:tr w:rsidR="00B27A71" w:rsidRPr="006122F5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Двоичный алфавит. Преобразование любого алфавита к двоичному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/8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162186</w:t>
              </w:r>
            </w:hyperlink>
          </w:p>
        </w:tc>
      </w:tr>
      <w:tr w:rsidR="00B27A71" w:rsidRPr="006122F5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Представление данных в компьютере как текстов в двоичном алфавите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/8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162316</w:t>
              </w:r>
            </w:hyperlink>
          </w:p>
        </w:tc>
      </w:tr>
      <w:tr w:rsidR="00B27A71" w:rsidRPr="006122F5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Единицы </w:t>
            </w: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измерения информации и скорости передачи данных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/8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16249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c</w:t>
              </w:r>
            </w:hyperlink>
          </w:p>
        </w:tc>
      </w:tr>
      <w:tr w:rsidR="00B27A71" w:rsidRPr="006122F5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Кодирование текстов. Равномерные и неравномерные коды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/8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1625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f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0</w:t>
              </w:r>
            </w:hyperlink>
          </w:p>
        </w:tc>
      </w:tr>
      <w:tr w:rsidR="00B27A71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Декодирование сообщений. Информационный объём текста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27A71" w:rsidRPr="006122F5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Цифровое представление непрерывных данных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/8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162848</w:t>
              </w:r>
            </w:hyperlink>
          </w:p>
        </w:tc>
      </w:tr>
      <w:tr w:rsidR="00B27A71" w:rsidRPr="006122F5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Кодирование цвета. Оценка информационного объёма графических </w:t>
            </w: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данных для растрового изображения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/8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1629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ec</w:t>
              </w:r>
            </w:hyperlink>
          </w:p>
        </w:tc>
      </w:tr>
      <w:tr w:rsidR="00B27A71" w:rsidRPr="006122F5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Кодирование звука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/8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162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b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72</w:t>
              </w:r>
            </w:hyperlink>
          </w:p>
        </w:tc>
      </w:tr>
      <w:tr w:rsidR="00B27A71" w:rsidRPr="006122F5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 «Контрольная работа по теме "Представление информации"»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/8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162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d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02</w:t>
              </w:r>
            </w:hyperlink>
          </w:p>
        </w:tc>
      </w:tr>
      <w:tr w:rsidR="00B27A71" w:rsidRPr="006122F5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Текстовые документы, их ввод и редактирование в текстовом процессоре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/8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162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7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</w:t>
              </w:r>
            </w:hyperlink>
          </w:p>
        </w:tc>
      </w:tr>
      <w:tr w:rsidR="00B27A71" w:rsidRPr="006122F5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Форматирование текстовых документов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/8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162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fe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6</w:t>
              </w:r>
            </w:hyperlink>
          </w:p>
        </w:tc>
      </w:tr>
      <w:tr w:rsidR="00B27A71" w:rsidRPr="006122F5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Параметры страницы. Списки и таблицы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/8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1632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d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4</w:t>
              </w:r>
            </w:hyperlink>
          </w:p>
        </w:tc>
      </w:tr>
      <w:tr w:rsidR="00B27A71" w:rsidRPr="006122F5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Вставка нетекстовых </w:t>
            </w: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объектов в текстовые документы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/8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1632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d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4</w:t>
              </w:r>
            </w:hyperlink>
          </w:p>
        </w:tc>
      </w:tr>
      <w:tr w:rsidR="00B27A71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Интеллектуальные возможности современных систем обработки текстов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27A71" w:rsidRPr="006122F5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 и </w:t>
            </w: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систематизация знаний по теме </w:t>
            </w: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«Текстовые документы».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Проверочная работа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/8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1635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c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2</w:t>
              </w:r>
            </w:hyperlink>
          </w:p>
        </w:tc>
      </w:tr>
      <w:tr w:rsidR="00B27A71" w:rsidRPr="006122F5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27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Графический редактор. Растровые рисунки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/8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163874</w:t>
              </w:r>
            </w:hyperlink>
          </w:p>
        </w:tc>
      </w:tr>
      <w:tr w:rsidR="00B27A71" w:rsidRPr="006122F5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Операции редактирования графических объектов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/8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1639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d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2</w:t>
              </w:r>
            </w:hyperlink>
          </w:p>
        </w:tc>
      </w:tr>
      <w:tr w:rsidR="00B27A71" w:rsidRPr="006122F5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Векторная графика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/8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163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b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30</w:t>
              </w:r>
            </w:hyperlink>
          </w:p>
        </w:tc>
      </w:tr>
      <w:tr w:rsidR="00B27A71" w:rsidRPr="006122F5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Обобщение и систематизация знаний по теме «Компьютерная графика»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/8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16404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</w:t>
              </w:r>
            </w:hyperlink>
          </w:p>
        </w:tc>
      </w:tr>
      <w:tr w:rsidR="00B27A71" w:rsidRPr="006122F5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Подготовка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мультимедийных презентаций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/8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1642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c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4</w:t>
              </w:r>
            </w:hyperlink>
          </w:p>
        </w:tc>
      </w:tr>
      <w:tr w:rsidR="00B27A71" w:rsidRPr="006122F5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Добавление на слайд аудиовизуальных данных, анимации и гиперссылок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/8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164472</w:t>
              </w:r>
            </w:hyperlink>
          </w:p>
        </w:tc>
      </w:tr>
      <w:tr w:rsidR="00B27A71" w:rsidRPr="006122F5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 и </w:t>
            </w: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систематизация знаний по теме «Мультимедийные презентации».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Проверочная работа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/8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164652</w:t>
              </w:r>
            </w:hyperlink>
          </w:p>
        </w:tc>
      </w:tr>
      <w:tr w:rsidR="00B27A71" w:rsidRPr="006122F5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34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Обобщение и систематизация знаний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/8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164828</w:t>
              </w:r>
            </w:hyperlink>
          </w:p>
        </w:tc>
      </w:tr>
      <w:tr w:rsidR="00B27A71">
        <w:trPr>
          <w:trHeight w:val="144"/>
        </w:trPr>
        <w:tc>
          <w:tcPr>
            <w:tcW w:w="3276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453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rPr>
                <w:sz w:val="24"/>
                <w:szCs w:val="24"/>
              </w:rPr>
            </w:pPr>
          </w:p>
        </w:tc>
      </w:tr>
    </w:tbl>
    <w:p w:rsidR="00B27A71" w:rsidRDefault="00B27A71">
      <w:pPr>
        <w:sectPr w:rsidR="00B27A71">
          <w:pgSz w:w="16383" w:h="11906" w:orient="landscape"/>
          <w:pgMar w:top="1440" w:right="1800" w:bottom="1440" w:left="1800" w:header="0" w:footer="0" w:gutter="0"/>
          <w:cols w:space="720"/>
          <w:formProt w:val="0"/>
          <w:docGrid w:linePitch="100" w:charSpace="4096"/>
        </w:sectPr>
      </w:pPr>
    </w:p>
    <w:p w:rsidR="00B27A71" w:rsidRDefault="006122F5">
      <w:pPr>
        <w:spacing w:after="0"/>
        <w:ind w:left="120"/>
        <w:rPr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8 КЛАСС </w:t>
      </w:r>
    </w:p>
    <w:tbl>
      <w:tblPr>
        <w:tblW w:w="13594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top w:w="50" w:type="dxa"/>
          <w:left w:w="84" w:type="dxa"/>
        </w:tblCellMar>
        <w:tblLook w:val="04A0" w:firstRow="1" w:lastRow="0" w:firstColumn="1" w:lastColumn="0" w:noHBand="0" w:noVBand="1"/>
      </w:tblPr>
      <w:tblGrid>
        <w:gridCol w:w="671"/>
        <w:gridCol w:w="2783"/>
        <w:gridCol w:w="1134"/>
        <w:gridCol w:w="2110"/>
        <w:gridCol w:w="2238"/>
        <w:gridCol w:w="1584"/>
        <w:gridCol w:w="3074"/>
      </w:tblGrid>
      <w:tr w:rsidR="00B27A71">
        <w:trPr>
          <w:trHeight w:val="144"/>
        </w:trPr>
        <w:tc>
          <w:tcPr>
            <w:tcW w:w="539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82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5699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650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23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27A71">
        <w:trPr>
          <w:trHeight w:val="144"/>
        </w:trPr>
        <w:tc>
          <w:tcPr>
            <w:tcW w:w="539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</w:tcPr>
          <w:p w:rsidR="00B27A71" w:rsidRDefault="00B27A71">
            <w:pPr>
              <w:rPr>
                <w:sz w:val="24"/>
                <w:szCs w:val="24"/>
              </w:rPr>
            </w:pPr>
          </w:p>
        </w:tc>
        <w:tc>
          <w:tcPr>
            <w:tcW w:w="2882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</w:tcPr>
          <w:p w:rsidR="00B27A71" w:rsidRDefault="00B27A71">
            <w:pPr>
              <w:rPr>
                <w:sz w:val="24"/>
                <w:szCs w:val="24"/>
              </w:rPr>
            </w:pPr>
          </w:p>
        </w:tc>
        <w:tc>
          <w:tcPr>
            <w:tcW w:w="1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3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650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</w:tcPr>
          <w:p w:rsidR="00B27A71" w:rsidRDefault="00B27A71">
            <w:pPr>
              <w:rPr>
                <w:sz w:val="24"/>
                <w:szCs w:val="24"/>
              </w:rPr>
            </w:pPr>
          </w:p>
        </w:tc>
        <w:tc>
          <w:tcPr>
            <w:tcW w:w="2823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</w:tcPr>
          <w:p w:rsidR="00B27A71" w:rsidRDefault="00B27A71">
            <w:pPr>
              <w:rPr>
                <w:sz w:val="24"/>
                <w:szCs w:val="24"/>
              </w:rPr>
            </w:pPr>
          </w:p>
        </w:tc>
      </w:tr>
      <w:tr w:rsidR="00B27A71" w:rsidRPr="006122F5">
        <w:trPr>
          <w:trHeight w:val="144"/>
        </w:trPr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Непозиционные и позиционные системы счисления</w:t>
            </w:r>
          </w:p>
        </w:tc>
        <w:tc>
          <w:tcPr>
            <w:tcW w:w="1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/8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1649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0</w:t>
              </w:r>
            </w:hyperlink>
          </w:p>
        </w:tc>
      </w:tr>
      <w:tr w:rsidR="00B27A71" w:rsidRPr="006122F5">
        <w:trPr>
          <w:trHeight w:val="144"/>
        </w:trPr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Развернутая форма записи числа</w:t>
            </w:r>
          </w:p>
        </w:tc>
        <w:tc>
          <w:tcPr>
            <w:tcW w:w="1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/8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164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ba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2</w:t>
              </w:r>
            </w:hyperlink>
          </w:p>
        </w:tc>
      </w:tr>
      <w:tr w:rsidR="00B27A71" w:rsidRPr="006122F5">
        <w:trPr>
          <w:trHeight w:val="144"/>
        </w:trPr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Двоичная система счисления. Арифметические </w:t>
            </w: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операции в двоичной системе счисления</w:t>
            </w:r>
          </w:p>
        </w:tc>
        <w:tc>
          <w:tcPr>
            <w:tcW w:w="1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9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/8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164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d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96</w:t>
              </w:r>
            </w:hyperlink>
          </w:p>
        </w:tc>
      </w:tr>
      <w:tr w:rsidR="00B27A71" w:rsidRPr="006122F5">
        <w:trPr>
          <w:trHeight w:val="144"/>
        </w:trPr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Восьмеричная система счисления</w:t>
            </w:r>
          </w:p>
        </w:tc>
        <w:tc>
          <w:tcPr>
            <w:tcW w:w="1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0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/8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165296</w:t>
              </w:r>
            </w:hyperlink>
          </w:p>
        </w:tc>
      </w:tr>
      <w:tr w:rsidR="00B27A71" w:rsidRPr="006122F5">
        <w:trPr>
          <w:trHeight w:val="144"/>
        </w:trPr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Шестнадцатеричная система счисления</w:t>
            </w:r>
          </w:p>
        </w:tc>
        <w:tc>
          <w:tcPr>
            <w:tcW w:w="1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1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/8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16549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</w:t>
              </w:r>
            </w:hyperlink>
          </w:p>
        </w:tc>
      </w:tr>
      <w:tr w:rsidR="00B27A71" w:rsidRPr="006122F5">
        <w:trPr>
          <w:trHeight w:val="144"/>
        </w:trPr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8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Проверочная работа по теме «Системы счисления»</w:t>
            </w:r>
          </w:p>
        </w:tc>
        <w:tc>
          <w:tcPr>
            <w:tcW w:w="1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3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2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/8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16564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c</w:t>
              </w:r>
            </w:hyperlink>
          </w:p>
        </w:tc>
      </w:tr>
      <w:tr w:rsidR="00B27A71" w:rsidRPr="006122F5">
        <w:trPr>
          <w:trHeight w:val="144"/>
        </w:trPr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8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Логические высказывания</w:t>
            </w:r>
          </w:p>
        </w:tc>
        <w:tc>
          <w:tcPr>
            <w:tcW w:w="1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3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/8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1657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fa</w:t>
              </w:r>
            </w:hyperlink>
          </w:p>
        </w:tc>
      </w:tr>
      <w:tr w:rsidR="00B27A71" w:rsidRPr="006122F5">
        <w:trPr>
          <w:trHeight w:val="144"/>
        </w:trPr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8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Логические операции «и», «или», «не»</w:t>
            </w:r>
          </w:p>
        </w:tc>
        <w:tc>
          <w:tcPr>
            <w:tcW w:w="1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4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/8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165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b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56</w:t>
              </w:r>
            </w:hyperlink>
          </w:p>
        </w:tc>
      </w:tr>
      <w:tr w:rsidR="00B27A71" w:rsidRPr="006122F5">
        <w:trPr>
          <w:trHeight w:val="144"/>
        </w:trPr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28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Определение истинности составного высказывания</w:t>
            </w:r>
          </w:p>
        </w:tc>
        <w:tc>
          <w:tcPr>
            <w:tcW w:w="1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5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/8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165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cf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0</w:t>
              </w:r>
            </w:hyperlink>
          </w:p>
        </w:tc>
      </w:tr>
      <w:tr w:rsidR="00B27A71">
        <w:trPr>
          <w:trHeight w:val="144"/>
        </w:trPr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8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Таблицы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истинности</w:t>
            </w:r>
          </w:p>
        </w:tc>
        <w:tc>
          <w:tcPr>
            <w:tcW w:w="1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27A71" w:rsidRPr="006122F5">
        <w:trPr>
          <w:trHeight w:val="144"/>
        </w:trPr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8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Логические элементы</w:t>
            </w:r>
          </w:p>
        </w:tc>
        <w:tc>
          <w:tcPr>
            <w:tcW w:w="1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6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/8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165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94</w:t>
              </w:r>
            </w:hyperlink>
          </w:p>
        </w:tc>
      </w:tr>
      <w:tr w:rsidR="00B27A71" w:rsidRPr="006122F5">
        <w:trPr>
          <w:trHeight w:val="144"/>
        </w:trPr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8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по теме «Элементы математической логики»</w:t>
            </w:r>
          </w:p>
        </w:tc>
        <w:tc>
          <w:tcPr>
            <w:tcW w:w="1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3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7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/8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178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c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38</w:t>
              </w:r>
            </w:hyperlink>
          </w:p>
        </w:tc>
      </w:tr>
      <w:tr w:rsidR="00B27A71" w:rsidRPr="006122F5">
        <w:trPr>
          <w:trHeight w:val="144"/>
        </w:trPr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8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Понятие алгоритма. Исполнители алгоритмов</w:t>
            </w:r>
          </w:p>
        </w:tc>
        <w:tc>
          <w:tcPr>
            <w:tcW w:w="1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8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/8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17949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</w:t>
              </w:r>
            </w:hyperlink>
          </w:p>
        </w:tc>
      </w:tr>
      <w:tr w:rsidR="00B27A71" w:rsidRPr="006122F5">
        <w:trPr>
          <w:trHeight w:val="144"/>
        </w:trPr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8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Свойства алгоритма. Способы записи </w:t>
            </w: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алгоритма</w:t>
            </w:r>
          </w:p>
        </w:tc>
        <w:tc>
          <w:tcPr>
            <w:tcW w:w="1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9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/8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179606</w:t>
              </w:r>
            </w:hyperlink>
          </w:p>
        </w:tc>
      </w:tr>
      <w:tr w:rsidR="00B27A71">
        <w:trPr>
          <w:trHeight w:val="144"/>
        </w:trPr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8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Алгоритмическая конструкция «следование». Линейный алгоритм</w:t>
            </w:r>
          </w:p>
        </w:tc>
        <w:tc>
          <w:tcPr>
            <w:tcW w:w="1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27A71">
        <w:trPr>
          <w:trHeight w:val="144"/>
        </w:trPr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8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Алгоритмическая конструкция «ветвление»: полная и неполная формы</w:t>
            </w:r>
          </w:p>
        </w:tc>
        <w:tc>
          <w:tcPr>
            <w:tcW w:w="1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27A71" w:rsidRPr="006122F5">
        <w:trPr>
          <w:trHeight w:val="144"/>
        </w:trPr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8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Алгоритмическая конструкция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«повторение»</w:t>
            </w:r>
          </w:p>
        </w:tc>
        <w:tc>
          <w:tcPr>
            <w:tcW w:w="1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2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0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/8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17998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</w:hyperlink>
          </w:p>
        </w:tc>
      </w:tr>
      <w:tr w:rsidR="00B27A71" w:rsidRPr="006122F5">
        <w:trPr>
          <w:trHeight w:val="144"/>
        </w:trPr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18</w:t>
            </w:r>
          </w:p>
        </w:tc>
        <w:tc>
          <w:tcPr>
            <w:tcW w:w="28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Формальное исполнение алгоритма</w:t>
            </w:r>
          </w:p>
        </w:tc>
        <w:tc>
          <w:tcPr>
            <w:tcW w:w="1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1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/8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179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aac</w:t>
              </w:r>
            </w:hyperlink>
          </w:p>
        </w:tc>
      </w:tr>
      <w:tr w:rsidR="00B27A71" w:rsidRPr="006122F5">
        <w:trPr>
          <w:trHeight w:val="144"/>
        </w:trPr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8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Разработка несложных алгоритмов с использованием циклов для управления формальными исполнителями</w:t>
            </w:r>
          </w:p>
        </w:tc>
        <w:tc>
          <w:tcPr>
            <w:tcW w:w="1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2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/8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179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1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c</w:t>
              </w:r>
            </w:hyperlink>
          </w:p>
        </w:tc>
      </w:tr>
      <w:tr w:rsidR="00B27A71" w:rsidRPr="006122F5">
        <w:trPr>
          <w:trHeight w:val="144"/>
        </w:trPr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8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Разработка несложных </w:t>
            </w: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алгоритмов с использованием циклов и ветвлений для управления формальными исполнителями</w:t>
            </w:r>
          </w:p>
        </w:tc>
        <w:tc>
          <w:tcPr>
            <w:tcW w:w="1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3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/8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179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1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c</w:t>
              </w:r>
            </w:hyperlink>
          </w:p>
        </w:tc>
      </w:tr>
      <w:tr w:rsidR="00B27A71" w:rsidRPr="006122F5">
        <w:trPr>
          <w:trHeight w:val="144"/>
        </w:trPr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8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Выполнение алгоритмов</w:t>
            </w:r>
          </w:p>
        </w:tc>
        <w:tc>
          <w:tcPr>
            <w:tcW w:w="1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4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/8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17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06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</w:hyperlink>
          </w:p>
        </w:tc>
      </w:tr>
      <w:tr w:rsidR="00B27A71" w:rsidRPr="006122F5">
        <w:trPr>
          <w:trHeight w:val="144"/>
        </w:trPr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8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 и систематизация знаний. Контрольная работа по теме «Исполнители и алгоритмы.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Алгоритмические конструкции»</w:t>
            </w:r>
          </w:p>
        </w:tc>
        <w:tc>
          <w:tcPr>
            <w:tcW w:w="1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3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5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/8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17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18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c</w:t>
              </w:r>
            </w:hyperlink>
          </w:p>
        </w:tc>
      </w:tr>
      <w:tr w:rsidR="00B27A71">
        <w:trPr>
          <w:trHeight w:val="144"/>
        </w:trPr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8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Язык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программирования. Система программирования</w:t>
            </w:r>
          </w:p>
        </w:tc>
        <w:tc>
          <w:tcPr>
            <w:tcW w:w="1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2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27A71">
        <w:trPr>
          <w:trHeight w:val="144"/>
        </w:trPr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24</w:t>
            </w:r>
          </w:p>
        </w:tc>
        <w:tc>
          <w:tcPr>
            <w:tcW w:w="28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Переменные. Оператор присваивания</w:t>
            </w:r>
          </w:p>
        </w:tc>
        <w:tc>
          <w:tcPr>
            <w:tcW w:w="1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27A71">
        <w:trPr>
          <w:trHeight w:val="144"/>
        </w:trPr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8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Программирование линейных алгоритмов</w:t>
            </w:r>
          </w:p>
        </w:tc>
        <w:tc>
          <w:tcPr>
            <w:tcW w:w="1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27A71">
        <w:trPr>
          <w:trHeight w:val="144"/>
        </w:trPr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8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Разработка программ, </w:t>
            </w: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содержащих оператор ветвления</w:t>
            </w:r>
          </w:p>
        </w:tc>
        <w:tc>
          <w:tcPr>
            <w:tcW w:w="1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27A71">
        <w:trPr>
          <w:trHeight w:val="144"/>
        </w:trPr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8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Диалоговая отладка программ</w:t>
            </w:r>
          </w:p>
        </w:tc>
        <w:tc>
          <w:tcPr>
            <w:tcW w:w="1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27A71">
        <w:trPr>
          <w:trHeight w:val="144"/>
        </w:trPr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8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Цикл с условием</w:t>
            </w:r>
          </w:p>
        </w:tc>
        <w:tc>
          <w:tcPr>
            <w:tcW w:w="1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27A71" w:rsidRPr="006122F5">
        <w:trPr>
          <w:trHeight w:val="144"/>
        </w:trPr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8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Цикл с переменной</w:t>
            </w:r>
          </w:p>
        </w:tc>
        <w:tc>
          <w:tcPr>
            <w:tcW w:w="1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6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/8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17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ac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4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</w:hyperlink>
          </w:p>
        </w:tc>
      </w:tr>
      <w:tr w:rsidR="00B27A71" w:rsidRPr="006122F5">
        <w:trPr>
          <w:trHeight w:val="144"/>
        </w:trPr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8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Обработка символьных данных</w:t>
            </w:r>
          </w:p>
        </w:tc>
        <w:tc>
          <w:tcPr>
            <w:tcW w:w="1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7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/8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17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ad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6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c</w:t>
              </w:r>
            </w:hyperlink>
          </w:p>
        </w:tc>
      </w:tr>
      <w:tr w:rsidR="00B27A71" w:rsidRPr="006122F5">
        <w:trPr>
          <w:trHeight w:val="144"/>
        </w:trPr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8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Обобщение и систематизация знаний по теме «Язык программирования»</w:t>
            </w:r>
          </w:p>
        </w:tc>
        <w:tc>
          <w:tcPr>
            <w:tcW w:w="1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8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/8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17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ae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8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</w:t>
              </w:r>
            </w:hyperlink>
          </w:p>
        </w:tc>
      </w:tr>
      <w:tr w:rsidR="00B27A71" w:rsidRPr="006122F5">
        <w:trPr>
          <w:trHeight w:val="144"/>
        </w:trPr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8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Анализ алгоритмов. Определение возможных результатов работы алгоритма при заданном множестве </w:t>
            </w: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входных данных</w:t>
            </w:r>
          </w:p>
        </w:tc>
        <w:tc>
          <w:tcPr>
            <w:tcW w:w="1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9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/8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17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afa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6</w:t>
              </w:r>
            </w:hyperlink>
          </w:p>
        </w:tc>
      </w:tr>
      <w:tr w:rsidR="00B27A71">
        <w:trPr>
          <w:trHeight w:val="144"/>
        </w:trPr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33</w:t>
            </w:r>
          </w:p>
        </w:tc>
        <w:tc>
          <w:tcPr>
            <w:tcW w:w="28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Анализ </w:t>
            </w: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алгоритмов. Определение возможных входных данных, приводящих к данному результату</w:t>
            </w:r>
          </w:p>
        </w:tc>
        <w:tc>
          <w:tcPr>
            <w:tcW w:w="1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27A71" w:rsidRPr="006122F5">
        <w:trPr>
          <w:trHeight w:val="144"/>
        </w:trPr>
        <w:tc>
          <w:tcPr>
            <w:tcW w:w="53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8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Обобщение и систематизация знаний и умений по курсу информатики 8 класса</w:t>
            </w:r>
          </w:p>
        </w:tc>
        <w:tc>
          <w:tcPr>
            <w:tcW w:w="1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2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0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/8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17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b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456</w:t>
              </w:r>
            </w:hyperlink>
          </w:p>
        </w:tc>
      </w:tr>
      <w:tr w:rsidR="00B27A71">
        <w:trPr>
          <w:trHeight w:val="144"/>
        </w:trPr>
        <w:tc>
          <w:tcPr>
            <w:tcW w:w="342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2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3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4475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rPr>
                <w:sz w:val="24"/>
                <w:szCs w:val="24"/>
              </w:rPr>
            </w:pPr>
          </w:p>
        </w:tc>
      </w:tr>
    </w:tbl>
    <w:p w:rsidR="00B27A71" w:rsidRDefault="00B27A71">
      <w:pPr>
        <w:sectPr w:rsidR="00B27A71">
          <w:pgSz w:w="16383" w:h="11906" w:orient="landscape"/>
          <w:pgMar w:top="1440" w:right="1800" w:bottom="1440" w:left="1800" w:header="0" w:footer="0" w:gutter="0"/>
          <w:cols w:space="720"/>
          <w:formProt w:val="0"/>
          <w:docGrid w:linePitch="100" w:charSpace="4096"/>
        </w:sectPr>
      </w:pPr>
    </w:p>
    <w:p w:rsidR="00B27A71" w:rsidRDefault="006122F5">
      <w:pPr>
        <w:spacing w:after="0"/>
        <w:ind w:left="120"/>
        <w:rPr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9 КЛАСС </w:t>
      </w:r>
    </w:p>
    <w:tbl>
      <w:tblPr>
        <w:tblW w:w="13594" w:type="dxa"/>
        <w:tblBorders>
          <w:top w:val="single" w:sz="6" w:space="0" w:color="000001"/>
          <w:left w:val="single" w:sz="6" w:space="0" w:color="000001"/>
          <w:bottom w:val="single" w:sz="6" w:space="0" w:color="000001"/>
          <w:right w:val="single" w:sz="6" w:space="0" w:color="000001"/>
          <w:insideH w:val="single" w:sz="6" w:space="0" w:color="000001"/>
          <w:insideV w:val="single" w:sz="6" w:space="0" w:color="000001"/>
        </w:tblBorders>
        <w:tblCellMar>
          <w:top w:w="50" w:type="dxa"/>
          <w:left w:w="84" w:type="dxa"/>
        </w:tblCellMar>
        <w:tblLook w:val="04A0" w:firstRow="1" w:lastRow="0" w:firstColumn="1" w:lastColumn="0" w:noHBand="0" w:noVBand="1"/>
      </w:tblPr>
      <w:tblGrid>
        <w:gridCol w:w="671"/>
        <w:gridCol w:w="2643"/>
        <w:gridCol w:w="1165"/>
        <w:gridCol w:w="2150"/>
        <w:gridCol w:w="2277"/>
        <w:gridCol w:w="1614"/>
        <w:gridCol w:w="3074"/>
      </w:tblGrid>
      <w:tr w:rsidR="00B27A71">
        <w:trPr>
          <w:trHeight w:val="144"/>
        </w:trPr>
        <w:tc>
          <w:tcPr>
            <w:tcW w:w="554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722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5787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673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57" w:type="dxa"/>
            <w:vMerge w:val="restar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27A71">
        <w:trPr>
          <w:trHeight w:val="144"/>
        </w:trPr>
        <w:tc>
          <w:tcPr>
            <w:tcW w:w="554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</w:tcPr>
          <w:p w:rsidR="00B27A71" w:rsidRDefault="00B27A71">
            <w:pPr>
              <w:rPr>
                <w:sz w:val="24"/>
                <w:szCs w:val="24"/>
              </w:rPr>
            </w:pPr>
          </w:p>
        </w:tc>
        <w:tc>
          <w:tcPr>
            <w:tcW w:w="2722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</w:tcPr>
          <w:p w:rsidR="00B27A71" w:rsidRDefault="00B27A71">
            <w:pPr>
              <w:rPr>
                <w:sz w:val="24"/>
                <w:szCs w:val="24"/>
              </w:rPr>
            </w:pP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673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</w:tcPr>
          <w:p w:rsidR="00B27A71" w:rsidRDefault="00B27A71">
            <w:pPr>
              <w:rPr>
                <w:sz w:val="24"/>
                <w:szCs w:val="24"/>
              </w:rPr>
            </w:pPr>
          </w:p>
        </w:tc>
        <w:tc>
          <w:tcPr>
            <w:tcW w:w="2857" w:type="dxa"/>
            <w:vMerge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</w:tcPr>
          <w:p w:rsidR="00B27A71" w:rsidRDefault="00B27A71">
            <w:pPr>
              <w:rPr>
                <w:sz w:val="24"/>
                <w:szCs w:val="24"/>
              </w:rPr>
            </w:pPr>
          </w:p>
        </w:tc>
      </w:tr>
      <w:tr w:rsidR="00B27A71" w:rsidRPr="006122F5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Глобальная сеть Интернет.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IP</w:t>
            </w: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-адреса узлов.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Большие данные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1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/8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17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b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578</w:t>
              </w:r>
            </w:hyperlink>
          </w:p>
        </w:tc>
      </w:tr>
      <w:tr w:rsidR="00B27A71" w:rsidRPr="006122F5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 безопасность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2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/8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17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b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690</w:t>
              </w:r>
            </w:hyperlink>
          </w:p>
        </w:tc>
      </w:tr>
      <w:tr w:rsidR="00B27A71" w:rsidRPr="006122F5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Учет понятия об информационной безопасности при создании комплексных информационных объектов в виде веб-страниц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3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/8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17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b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7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bc</w:t>
              </w:r>
            </w:hyperlink>
          </w:p>
        </w:tc>
      </w:tr>
      <w:tr w:rsidR="00B27A71" w:rsidRPr="006122F5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деятельности в сети Интернет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4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/8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17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b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8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8</w:t>
              </w:r>
            </w:hyperlink>
          </w:p>
        </w:tc>
      </w:tr>
      <w:tr w:rsidR="00B27A71" w:rsidRPr="006122F5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Облачные технологии. Использование онлайн-офиса для разработки </w:t>
            </w: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документов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5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/8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17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ba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1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</w:t>
              </w:r>
            </w:hyperlink>
          </w:p>
        </w:tc>
      </w:tr>
      <w:tr w:rsidR="00B27A71" w:rsidRPr="006122F5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Обобщение и систематизация знаний по темам «Глобальная сеть Интернет и стратегии безопасного поведения в ней», «Работа в информационном пространстве»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6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/8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17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bb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36</w:t>
              </w:r>
            </w:hyperlink>
          </w:p>
        </w:tc>
      </w:tr>
      <w:tr w:rsidR="00B27A71" w:rsidRPr="006122F5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Модели и моделирование. Классификации моделей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7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/8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17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be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06</w:t>
              </w:r>
            </w:hyperlink>
          </w:p>
        </w:tc>
      </w:tr>
      <w:tr w:rsidR="00B27A71" w:rsidRPr="006122F5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Табличные модели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8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/8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17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c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04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</w:hyperlink>
          </w:p>
        </w:tc>
      </w:tr>
      <w:tr w:rsidR="00B27A71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Разработка однотабличной базы данных. Составление запросов к базе данных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27A71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Граф. Весовая матрица графа. Длина пути между вершинами графа. </w:t>
            </w: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Вычисление </w:t>
            </w: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количества путей в направленном ациклическом графе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27A71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Дерево. Перебор вариантов с помощью дерева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27A71" w:rsidRPr="006122F5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Математическое моделирование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9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/8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17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c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392</w:t>
              </w:r>
            </w:hyperlink>
          </w:p>
        </w:tc>
      </w:tr>
      <w:tr w:rsidR="00B27A71" w:rsidRPr="006122F5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Этапы компьютерного моделирования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0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://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m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edsoo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.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ru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/8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17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c</w:t>
              </w:r>
              <w:r w:rsidRPr="006122F5"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  <w:lang w:val="ru-RU"/>
                </w:rPr>
                <w:t>4</w:t>
              </w:r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aa</w:t>
              </w:r>
            </w:hyperlink>
          </w:p>
        </w:tc>
      </w:tr>
      <w:tr w:rsidR="00B27A71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Pr="006122F5" w:rsidRDefault="006122F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Обобщение и систематизация знаний. Контрольная работа по теме «Моделирование как метод познания»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 w:rsidRPr="006122F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1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https://m.edsoo.ru/8a17c9c8</w:t>
              </w:r>
            </w:hyperlink>
          </w:p>
        </w:tc>
      </w:tr>
      <w:tr w:rsidR="00B27A71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Разбиение задачи на подзадачи. Составление алгоритмов и программ с использованием ветвлений, циклов и вспомогательных алгоритмов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2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https://m.edsoo.ru/8a17cb12</w:t>
              </w:r>
            </w:hyperlink>
          </w:p>
        </w:tc>
      </w:tr>
      <w:tr w:rsidR="00B27A71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16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Одномерные массивы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3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https://m.edsoo.ru/8a17cc3e</w:t>
              </w:r>
            </w:hyperlink>
          </w:p>
        </w:tc>
      </w:tr>
      <w:tr w:rsidR="00B27A71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Типовые алгоритмы обработки массивов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4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https://m.edsoo.ru/8a17cd60</w:t>
              </w:r>
            </w:hyperlink>
          </w:p>
        </w:tc>
      </w:tr>
      <w:tr w:rsidR="00B27A71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Сортировка массива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27A71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Обработка потока данных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5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https://m.edsoo.ru/8a17d01c</w:t>
              </w:r>
            </w:hyperlink>
          </w:p>
        </w:tc>
      </w:tr>
      <w:tr w:rsidR="00B27A71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Обобщение 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систематизация знаний. Контрольная работа по теме «Разработка алгоритмов и программ»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6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https://m.edsoo.ru/8a17d1ca</w:t>
              </w:r>
            </w:hyperlink>
          </w:p>
        </w:tc>
      </w:tr>
      <w:tr w:rsidR="00B27A71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Управление. Сигнал. Обратная связь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7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https://m.edsoo.ru/8a17d4d6</w:t>
              </w:r>
            </w:hyperlink>
          </w:p>
        </w:tc>
      </w:tr>
      <w:tr w:rsidR="00B27A71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Роботизированные системы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8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https://m.edsoo.ru/8a17d602</w:t>
              </w:r>
            </w:hyperlink>
          </w:p>
        </w:tc>
      </w:tr>
      <w:tr w:rsidR="00B27A71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Электронные таблицы. Типы данных в ячейках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электронной таблицы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9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https://m.edsoo.ru/8a17d710</w:t>
              </w:r>
            </w:hyperlink>
          </w:p>
        </w:tc>
      </w:tr>
      <w:tr w:rsidR="00B27A71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Редактирование и форматирование таблиц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0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https://m.edsoo.ru/8a17d832</w:t>
              </w:r>
            </w:hyperlink>
          </w:p>
        </w:tc>
      </w:tr>
      <w:tr w:rsidR="00B27A71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Встроенные функции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для поиска максимума, минимума, суммы и среднего арифметического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1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https://m.edsoo.ru/8a17d990</w:t>
              </w:r>
            </w:hyperlink>
          </w:p>
        </w:tc>
      </w:tr>
      <w:tr w:rsidR="00B27A71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26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Сортировка и фильтрация данных в выделенном диапазоне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2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https://m.edsoo.ru/8a17db70</w:t>
              </w:r>
            </w:hyperlink>
          </w:p>
        </w:tc>
      </w:tr>
      <w:tr w:rsidR="00B27A71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Построение диаграмм и графиков в электронных таблицах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3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https://m.edsoo.ru/8a17e08e</w:t>
              </w:r>
            </w:hyperlink>
          </w:p>
        </w:tc>
      </w:tr>
      <w:tr w:rsidR="00B27A71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Относительная, абсолютная и смешанная адресация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4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https://m.edsoo.ru/8a17e2b4</w:t>
              </w:r>
            </w:hyperlink>
          </w:p>
        </w:tc>
      </w:tr>
      <w:tr w:rsidR="00B27A71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Условные вычисления в электронных таблицах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5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https://m.edsoo.ru/8a17e6ba</w:t>
              </w:r>
            </w:hyperlink>
          </w:p>
        </w:tc>
      </w:tr>
      <w:tr w:rsidR="00B27A71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Обработка больших наборов данных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6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https://m.edsoo.ru/8a17e87c</w:t>
              </w:r>
            </w:hyperlink>
          </w:p>
        </w:tc>
      </w:tr>
      <w:tr w:rsidR="00B27A71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Численное моделирование в электронных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таблицах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7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https://m.edsoo.ru/8a17eaca</w:t>
              </w:r>
            </w:hyperlink>
          </w:p>
        </w:tc>
      </w:tr>
      <w:tr w:rsidR="00B27A71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Обобщение 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систематизация знаний по теме «Электронные таблицы»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8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https://m.edsoo.ru/8a17ec3c</w:t>
              </w:r>
            </w:hyperlink>
          </w:p>
        </w:tc>
      </w:tr>
      <w:tr w:rsidR="00B27A71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33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Роль информационных технологий в развитии экономики мира, страны, региона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9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https://m.edsoo.ru/8a17ed54</w:t>
              </w:r>
            </w:hyperlink>
          </w:p>
        </w:tc>
      </w:tr>
      <w:tr w:rsidR="00B27A71">
        <w:trPr>
          <w:trHeight w:val="144"/>
        </w:trPr>
        <w:tc>
          <w:tcPr>
            <w:tcW w:w="55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72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Резервный урок. Обобщение и систематизация.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Итоговое повторение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0">
              <w:r>
                <w:rPr>
                  <w:rStyle w:val="-"/>
                  <w:rFonts w:ascii="Times New Roman" w:hAnsi="Times New Roman"/>
                  <w:color w:val="0000FF"/>
                  <w:sz w:val="24"/>
                  <w:szCs w:val="24"/>
                </w:rPr>
                <w:t>https://m.edsoo.ru/8a17ee6c</w:t>
              </w:r>
            </w:hyperlink>
          </w:p>
        </w:tc>
      </w:tr>
      <w:tr w:rsidR="00B27A71">
        <w:trPr>
          <w:trHeight w:val="144"/>
        </w:trPr>
        <w:tc>
          <w:tcPr>
            <w:tcW w:w="3276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21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2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35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6122F5">
            <w:pPr>
              <w:spacing w:after="0" w:line="276" w:lineRule="exact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453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left w:w="84" w:type="dxa"/>
            </w:tcMar>
            <w:vAlign w:val="center"/>
          </w:tcPr>
          <w:p w:rsidR="00B27A71" w:rsidRDefault="00B27A71">
            <w:pPr>
              <w:rPr>
                <w:sz w:val="24"/>
                <w:szCs w:val="24"/>
              </w:rPr>
            </w:pPr>
          </w:p>
        </w:tc>
      </w:tr>
    </w:tbl>
    <w:p w:rsidR="00B27A71" w:rsidRDefault="00B27A71">
      <w:pPr>
        <w:sectPr w:rsidR="00B27A71">
          <w:pgSz w:w="16383" w:h="11906" w:orient="landscape"/>
          <w:pgMar w:top="1440" w:right="1800" w:bottom="1440" w:left="1800" w:header="0" w:footer="0" w:gutter="0"/>
          <w:cols w:space="720"/>
          <w:formProt w:val="0"/>
          <w:docGrid w:linePitch="100" w:charSpace="4096"/>
        </w:sectPr>
      </w:pPr>
    </w:p>
    <w:p w:rsidR="00B27A71" w:rsidRDefault="00B27A71">
      <w:pPr>
        <w:rPr>
          <w:sz w:val="24"/>
          <w:szCs w:val="24"/>
        </w:rPr>
      </w:pPr>
    </w:p>
    <w:sectPr w:rsidR="00B27A71">
      <w:pgSz w:w="16383" w:h="11906" w:orient="landscape"/>
      <w:pgMar w:top="1440" w:right="1800" w:bottom="1440" w:left="1800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B27A71"/>
    <w:rsid w:val="006122F5"/>
    <w:rsid w:val="00B27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E3DEA"/>
  <w15:docId w15:val="{53FFF1E7-6A44-438E-9ED6-C8152D969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  <w:pPr>
      <w:spacing w:after="200" w:line="276" w:lineRule="auto"/>
    </w:pPr>
    <w:rPr>
      <w:color w:val="00000A"/>
      <w:sz w:val="22"/>
    </w:rPr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link w:val="a4"/>
    <w:uiPriority w:val="99"/>
    <w:qFormat/>
    <w:rsid w:val="00841CD9"/>
  </w:style>
  <w:style w:type="character" w:customStyle="1" w:styleId="10">
    <w:name w:val="Заголовок 1 Знак"/>
    <w:basedOn w:val="a0"/>
    <w:link w:val="1"/>
    <w:uiPriority w:val="9"/>
    <w:qFormat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qFormat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qFormat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a5">
    <w:name w:val="Подзаголовок Знак"/>
    <w:basedOn w:val="a0"/>
    <w:link w:val="a6"/>
    <w:uiPriority w:val="11"/>
    <w:qFormat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Заголовок Знак"/>
    <w:basedOn w:val="a0"/>
    <w:link w:val="a8"/>
    <w:uiPriority w:val="10"/>
    <w:qFormat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"/>
      <w:sz w:val="52"/>
      <w:szCs w:val="52"/>
    </w:rPr>
  </w:style>
  <w:style w:type="character" w:styleId="a9">
    <w:name w:val="Emphasis"/>
    <w:basedOn w:val="a0"/>
    <w:uiPriority w:val="20"/>
    <w:qFormat/>
    <w:rsid w:val="00D1197D"/>
    <w:rPr>
      <w:i/>
      <w:iCs/>
    </w:rPr>
  </w:style>
  <w:style w:type="character" w:customStyle="1" w:styleId="-">
    <w:name w:val="Интернет-ссылка"/>
    <w:basedOn w:val="a0"/>
    <w:uiPriority w:val="99"/>
    <w:unhideWhenUsed/>
    <w:rPr>
      <w:color w:val="0563C1" w:themeColor="hyperlink"/>
      <w:u w:val="single"/>
    </w:rPr>
  </w:style>
  <w:style w:type="paragraph" w:styleId="a8">
    <w:name w:val="Title"/>
    <w:basedOn w:val="a"/>
    <w:next w:val="aa"/>
    <w:link w:val="a7"/>
    <w:uiPriority w:val="10"/>
    <w:qFormat/>
    <w:rsid w:val="00841CD9"/>
    <w:pPr>
      <w:pBdr>
        <w:bottom w:val="single" w:sz="8" w:space="4" w:color="4F81BD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"/>
      <w:sz w:val="52"/>
      <w:szCs w:val="52"/>
    </w:rPr>
  </w:style>
  <w:style w:type="paragraph" w:styleId="aa">
    <w:name w:val="Body Text"/>
    <w:basedOn w:val="a"/>
    <w:pPr>
      <w:spacing w:after="140" w:line="288" w:lineRule="auto"/>
    </w:pPr>
  </w:style>
  <w:style w:type="paragraph" w:styleId="ab">
    <w:name w:val="List"/>
    <w:basedOn w:val="aa"/>
    <w:rPr>
      <w:rFonts w:cs="Arial"/>
    </w:rPr>
  </w:style>
  <w:style w:type="paragraph" w:styleId="ac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d">
    <w:name w:val="index heading"/>
    <w:basedOn w:val="a"/>
    <w:qFormat/>
    <w:pPr>
      <w:suppressLineNumbers/>
    </w:pPr>
    <w:rPr>
      <w:rFonts w:cs="Arial"/>
    </w:rPr>
  </w:style>
  <w:style w:type="paragraph" w:styleId="a4">
    <w:name w:val="header"/>
    <w:basedOn w:val="a"/>
    <w:link w:val="a3"/>
    <w:uiPriority w:val="99"/>
    <w:unhideWhenUsed/>
    <w:rsid w:val="00841CD9"/>
    <w:pPr>
      <w:tabs>
        <w:tab w:val="center" w:pos="4680"/>
        <w:tab w:val="right" w:pos="9360"/>
      </w:tabs>
    </w:pPr>
  </w:style>
  <w:style w:type="paragraph" w:styleId="ae">
    <w:name w:val="Normal Indent"/>
    <w:basedOn w:val="a"/>
    <w:uiPriority w:val="99"/>
    <w:unhideWhenUsed/>
    <w:qFormat/>
    <w:rsid w:val="00841CD9"/>
    <w:pPr>
      <w:ind w:left="720"/>
    </w:pPr>
  </w:style>
  <w:style w:type="paragraph" w:styleId="a6">
    <w:name w:val="Subtitle"/>
    <w:basedOn w:val="a"/>
    <w:next w:val="a"/>
    <w:link w:val="a5"/>
    <w:uiPriority w:val="11"/>
    <w:qFormat/>
    <w:rsid w:val="00841CD9"/>
    <w:p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styleId="af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a1523ee" TargetMode="External"/><Relationship Id="rId21" Type="http://schemas.openxmlformats.org/officeDocument/2006/relationships/hyperlink" Target="https://m.edsoo.ru/7f41a7d0" TargetMode="External"/><Relationship Id="rId42" Type="http://schemas.openxmlformats.org/officeDocument/2006/relationships/hyperlink" Target="https://m.edsoo.ru/8a162b72" TargetMode="External"/><Relationship Id="rId47" Type="http://schemas.openxmlformats.org/officeDocument/2006/relationships/hyperlink" Target="https://m.edsoo.ru/8a1632d4" TargetMode="External"/><Relationship Id="rId63" Type="http://schemas.openxmlformats.org/officeDocument/2006/relationships/hyperlink" Target="https://m.edsoo.ru/8a1657fa" TargetMode="External"/><Relationship Id="rId68" Type="http://schemas.openxmlformats.org/officeDocument/2006/relationships/hyperlink" Target="https://m.edsoo.ru/8a17949e" TargetMode="External"/><Relationship Id="rId84" Type="http://schemas.openxmlformats.org/officeDocument/2006/relationships/hyperlink" Target="https://m.edsoo.ru/8a17b8e8" TargetMode="External"/><Relationship Id="rId89" Type="http://schemas.openxmlformats.org/officeDocument/2006/relationships/hyperlink" Target="https://m.edsoo.ru/8a17c392" TargetMode="External"/><Relationship Id="rId11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m.edsoo.ru/7f418516" TargetMode="External"/><Relationship Id="rId29" Type="http://schemas.openxmlformats.org/officeDocument/2006/relationships/hyperlink" Target="https://m.edsoo.ru/8a152cfe" TargetMode="External"/><Relationship Id="rId107" Type="http://schemas.openxmlformats.org/officeDocument/2006/relationships/hyperlink" Target="https://m.edsoo.ru/8a17eaca" TargetMode="External"/><Relationship Id="rId11" Type="http://schemas.openxmlformats.org/officeDocument/2006/relationships/hyperlink" Target="https://m.edsoo.ru/7f41646e" TargetMode="External"/><Relationship Id="rId24" Type="http://schemas.openxmlformats.org/officeDocument/2006/relationships/hyperlink" Target="https://m.edsoo.ru/7f41a7d0" TargetMode="External"/><Relationship Id="rId32" Type="http://schemas.openxmlformats.org/officeDocument/2006/relationships/hyperlink" Target="https://m.edsoo.ru/8a153460" TargetMode="External"/><Relationship Id="rId37" Type="http://schemas.openxmlformats.org/officeDocument/2006/relationships/hyperlink" Target="https://m.edsoo.ru/8a162316" TargetMode="External"/><Relationship Id="rId40" Type="http://schemas.openxmlformats.org/officeDocument/2006/relationships/hyperlink" Target="https://m.edsoo.ru/8a162848" TargetMode="External"/><Relationship Id="rId45" Type="http://schemas.openxmlformats.org/officeDocument/2006/relationships/hyperlink" Target="https://m.edsoo.ru/8a162fe6" TargetMode="External"/><Relationship Id="rId53" Type="http://schemas.openxmlformats.org/officeDocument/2006/relationships/hyperlink" Target="https://m.edsoo.ru/8a1642c4" TargetMode="External"/><Relationship Id="rId58" Type="http://schemas.openxmlformats.org/officeDocument/2006/relationships/hyperlink" Target="https://m.edsoo.ru/8a164ba2" TargetMode="External"/><Relationship Id="rId66" Type="http://schemas.openxmlformats.org/officeDocument/2006/relationships/hyperlink" Target="https://m.edsoo.ru/8a165e94" TargetMode="External"/><Relationship Id="rId74" Type="http://schemas.openxmlformats.org/officeDocument/2006/relationships/hyperlink" Target="https://m.edsoo.ru/8a17a06a" TargetMode="External"/><Relationship Id="rId79" Type="http://schemas.openxmlformats.org/officeDocument/2006/relationships/hyperlink" Target="https://m.edsoo.ru/8a17afa6" TargetMode="External"/><Relationship Id="rId87" Type="http://schemas.openxmlformats.org/officeDocument/2006/relationships/hyperlink" Target="https://m.edsoo.ru/8a17be06" TargetMode="External"/><Relationship Id="rId102" Type="http://schemas.openxmlformats.org/officeDocument/2006/relationships/hyperlink" Target="https://m.edsoo.ru/8a17db70" TargetMode="External"/><Relationship Id="rId110" Type="http://schemas.openxmlformats.org/officeDocument/2006/relationships/hyperlink" Target="https://m.edsoo.ru/8a17ee6c" TargetMode="External"/><Relationship Id="rId5" Type="http://schemas.openxmlformats.org/officeDocument/2006/relationships/hyperlink" Target="https://m.edsoo.ru/7f41646e" TargetMode="External"/><Relationship Id="rId61" Type="http://schemas.openxmlformats.org/officeDocument/2006/relationships/hyperlink" Target="https://m.edsoo.ru/8a16549e" TargetMode="External"/><Relationship Id="rId82" Type="http://schemas.openxmlformats.org/officeDocument/2006/relationships/hyperlink" Target="https://m.edsoo.ru/8a17b690" TargetMode="External"/><Relationship Id="rId90" Type="http://schemas.openxmlformats.org/officeDocument/2006/relationships/hyperlink" Target="https://m.edsoo.ru/8a17c4aa" TargetMode="External"/><Relationship Id="rId95" Type="http://schemas.openxmlformats.org/officeDocument/2006/relationships/hyperlink" Target="https://m.edsoo.ru/8a17d01c" TargetMode="External"/><Relationship Id="rId19" Type="http://schemas.openxmlformats.org/officeDocument/2006/relationships/hyperlink" Target="https://m.edsoo.ru/7f41a7d0" TargetMode="External"/><Relationship Id="rId14" Type="http://schemas.openxmlformats.org/officeDocument/2006/relationships/hyperlink" Target="https://m.edsoo.ru/7f418516" TargetMode="External"/><Relationship Id="rId22" Type="http://schemas.openxmlformats.org/officeDocument/2006/relationships/hyperlink" Target="https://m.edsoo.ru/7f41a7d0" TargetMode="External"/><Relationship Id="rId27" Type="http://schemas.openxmlformats.org/officeDocument/2006/relationships/hyperlink" Target="https://m.edsoo.ru/8a152826" TargetMode="External"/><Relationship Id="rId30" Type="http://schemas.openxmlformats.org/officeDocument/2006/relationships/hyperlink" Target="https://m.edsoo.ru/8a152f74" TargetMode="External"/><Relationship Id="rId35" Type="http://schemas.openxmlformats.org/officeDocument/2006/relationships/hyperlink" Target="https://m.edsoo.ru/8a161fec" TargetMode="External"/><Relationship Id="rId43" Type="http://schemas.openxmlformats.org/officeDocument/2006/relationships/hyperlink" Target="https://m.edsoo.ru/8a162d02" TargetMode="External"/><Relationship Id="rId48" Type="http://schemas.openxmlformats.org/officeDocument/2006/relationships/hyperlink" Target="https://m.edsoo.ru/8a1635c2" TargetMode="External"/><Relationship Id="rId56" Type="http://schemas.openxmlformats.org/officeDocument/2006/relationships/hyperlink" Target="https://m.edsoo.ru/8a164828" TargetMode="External"/><Relationship Id="rId64" Type="http://schemas.openxmlformats.org/officeDocument/2006/relationships/hyperlink" Target="https://m.edsoo.ru/8a165b56" TargetMode="External"/><Relationship Id="rId69" Type="http://schemas.openxmlformats.org/officeDocument/2006/relationships/hyperlink" Target="https://m.edsoo.ru/8a179606" TargetMode="External"/><Relationship Id="rId77" Type="http://schemas.openxmlformats.org/officeDocument/2006/relationships/hyperlink" Target="https://m.edsoo.ru/8a17ad6c" TargetMode="External"/><Relationship Id="rId100" Type="http://schemas.openxmlformats.org/officeDocument/2006/relationships/hyperlink" Target="https://m.edsoo.ru/8a17d832" TargetMode="External"/><Relationship Id="rId105" Type="http://schemas.openxmlformats.org/officeDocument/2006/relationships/hyperlink" Target="https://m.edsoo.ru/8a17e6ba" TargetMode="External"/><Relationship Id="rId8" Type="http://schemas.openxmlformats.org/officeDocument/2006/relationships/hyperlink" Target="https://m.edsoo.ru/7f41646e" TargetMode="External"/><Relationship Id="rId51" Type="http://schemas.openxmlformats.org/officeDocument/2006/relationships/hyperlink" Target="https://m.edsoo.ru/8a163b30" TargetMode="External"/><Relationship Id="rId72" Type="http://schemas.openxmlformats.org/officeDocument/2006/relationships/hyperlink" Target="https://m.edsoo.ru/8a179e1c" TargetMode="External"/><Relationship Id="rId80" Type="http://schemas.openxmlformats.org/officeDocument/2006/relationships/hyperlink" Target="https://m.edsoo.ru/8a17b456" TargetMode="External"/><Relationship Id="rId85" Type="http://schemas.openxmlformats.org/officeDocument/2006/relationships/hyperlink" Target="https://m.edsoo.ru/8a17ba1e" TargetMode="External"/><Relationship Id="rId93" Type="http://schemas.openxmlformats.org/officeDocument/2006/relationships/hyperlink" Target="https://m.edsoo.ru/8a17cc3e" TargetMode="External"/><Relationship Id="rId98" Type="http://schemas.openxmlformats.org/officeDocument/2006/relationships/hyperlink" Target="https://m.edsoo.ru/8a17d602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646e" TargetMode="External"/><Relationship Id="rId17" Type="http://schemas.openxmlformats.org/officeDocument/2006/relationships/hyperlink" Target="https://m.edsoo.ru/7f418516" TargetMode="External"/><Relationship Id="rId25" Type="http://schemas.openxmlformats.org/officeDocument/2006/relationships/hyperlink" Target="https://m.edsoo.ru/8a1521d2" TargetMode="External"/><Relationship Id="rId33" Type="http://schemas.openxmlformats.org/officeDocument/2006/relationships/hyperlink" Target="https://m.edsoo.ru/8a161966" TargetMode="External"/><Relationship Id="rId38" Type="http://schemas.openxmlformats.org/officeDocument/2006/relationships/hyperlink" Target="https://m.edsoo.ru/8a16249c" TargetMode="External"/><Relationship Id="rId46" Type="http://schemas.openxmlformats.org/officeDocument/2006/relationships/hyperlink" Target="https://m.edsoo.ru/8a1632d4" TargetMode="External"/><Relationship Id="rId59" Type="http://schemas.openxmlformats.org/officeDocument/2006/relationships/hyperlink" Target="https://m.edsoo.ru/8a164d96" TargetMode="External"/><Relationship Id="rId67" Type="http://schemas.openxmlformats.org/officeDocument/2006/relationships/hyperlink" Target="https://m.edsoo.ru/8a178c38" TargetMode="External"/><Relationship Id="rId103" Type="http://schemas.openxmlformats.org/officeDocument/2006/relationships/hyperlink" Target="https://m.edsoo.ru/8a17e08e" TargetMode="External"/><Relationship Id="rId108" Type="http://schemas.openxmlformats.org/officeDocument/2006/relationships/hyperlink" Target="https://m.edsoo.ru/8a17ec3c" TargetMode="External"/><Relationship Id="rId20" Type="http://schemas.openxmlformats.org/officeDocument/2006/relationships/hyperlink" Target="https://m.edsoo.ru/7f41a7d0" TargetMode="External"/><Relationship Id="rId41" Type="http://schemas.openxmlformats.org/officeDocument/2006/relationships/hyperlink" Target="https://m.edsoo.ru/8a1629ec" TargetMode="External"/><Relationship Id="rId54" Type="http://schemas.openxmlformats.org/officeDocument/2006/relationships/hyperlink" Target="https://m.edsoo.ru/8a164472" TargetMode="External"/><Relationship Id="rId62" Type="http://schemas.openxmlformats.org/officeDocument/2006/relationships/hyperlink" Target="https://m.edsoo.ru/8a16564c" TargetMode="External"/><Relationship Id="rId70" Type="http://schemas.openxmlformats.org/officeDocument/2006/relationships/hyperlink" Target="https://m.edsoo.ru/8a17998a" TargetMode="External"/><Relationship Id="rId75" Type="http://schemas.openxmlformats.org/officeDocument/2006/relationships/hyperlink" Target="https://m.edsoo.ru/8a17a18c" TargetMode="External"/><Relationship Id="rId83" Type="http://schemas.openxmlformats.org/officeDocument/2006/relationships/hyperlink" Target="https://m.edsoo.ru/8a17b7bc" TargetMode="External"/><Relationship Id="rId88" Type="http://schemas.openxmlformats.org/officeDocument/2006/relationships/hyperlink" Target="https://m.edsoo.ru/8a17c04a" TargetMode="External"/><Relationship Id="rId91" Type="http://schemas.openxmlformats.org/officeDocument/2006/relationships/hyperlink" Target="https://m.edsoo.ru/8a17c9c8" TargetMode="External"/><Relationship Id="rId96" Type="http://schemas.openxmlformats.org/officeDocument/2006/relationships/hyperlink" Target="https://m.edsoo.ru/8a17d1ca" TargetMode="External"/><Relationship Id="rId11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m.edsoo.ru/7f41646e" TargetMode="External"/><Relationship Id="rId15" Type="http://schemas.openxmlformats.org/officeDocument/2006/relationships/hyperlink" Target="https://m.edsoo.ru/7f418516" TargetMode="External"/><Relationship Id="rId23" Type="http://schemas.openxmlformats.org/officeDocument/2006/relationships/hyperlink" Target="https://m.edsoo.ru/7f41a7d0" TargetMode="External"/><Relationship Id="rId28" Type="http://schemas.openxmlformats.org/officeDocument/2006/relationships/hyperlink" Target="https://m.edsoo.ru/8a152a74" TargetMode="External"/><Relationship Id="rId36" Type="http://schemas.openxmlformats.org/officeDocument/2006/relationships/hyperlink" Target="https://m.edsoo.ru/8a162186" TargetMode="External"/><Relationship Id="rId49" Type="http://schemas.openxmlformats.org/officeDocument/2006/relationships/hyperlink" Target="https://m.edsoo.ru/8a163874" TargetMode="External"/><Relationship Id="rId57" Type="http://schemas.openxmlformats.org/officeDocument/2006/relationships/hyperlink" Target="https://m.edsoo.ru/8a1649e0" TargetMode="External"/><Relationship Id="rId106" Type="http://schemas.openxmlformats.org/officeDocument/2006/relationships/hyperlink" Target="https://m.edsoo.ru/8a17e87c" TargetMode="External"/><Relationship Id="rId10" Type="http://schemas.openxmlformats.org/officeDocument/2006/relationships/hyperlink" Target="https://m.edsoo.ru/7f41646e" TargetMode="External"/><Relationship Id="rId31" Type="http://schemas.openxmlformats.org/officeDocument/2006/relationships/hyperlink" Target="https://m.edsoo.ru/8a153244" TargetMode="External"/><Relationship Id="rId44" Type="http://schemas.openxmlformats.org/officeDocument/2006/relationships/hyperlink" Target="https://m.edsoo.ru/8a162e7e" TargetMode="External"/><Relationship Id="rId52" Type="http://schemas.openxmlformats.org/officeDocument/2006/relationships/hyperlink" Target="https://m.edsoo.ru/8a16404e" TargetMode="External"/><Relationship Id="rId60" Type="http://schemas.openxmlformats.org/officeDocument/2006/relationships/hyperlink" Target="https://m.edsoo.ru/8a165296" TargetMode="External"/><Relationship Id="rId65" Type="http://schemas.openxmlformats.org/officeDocument/2006/relationships/hyperlink" Target="https://m.edsoo.ru/8a165cf0" TargetMode="External"/><Relationship Id="rId73" Type="http://schemas.openxmlformats.org/officeDocument/2006/relationships/hyperlink" Target="https://m.edsoo.ru/8a179e1c" TargetMode="External"/><Relationship Id="rId78" Type="http://schemas.openxmlformats.org/officeDocument/2006/relationships/hyperlink" Target="https://m.edsoo.ru/8a17ae8e" TargetMode="External"/><Relationship Id="rId81" Type="http://schemas.openxmlformats.org/officeDocument/2006/relationships/hyperlink" Target="https://m.edsoo.ru/8a17b578" TargetMode="External"/><Relationship Id="rId86" Type="http://schemas.openxmlformats.org/officeDocument/2006/relationships/hyperlink" Target="https://m.edsoo.ru/8a17bb36" TargetMode="External"/><Relationship Id="rId94" Type="http://schemas.openxmlformats.org/officeDocument/2006/relationships/hyperlink" Target="https://m.edsoo.ru/8a17cd60" TargetMode="External"/><Relationship Id="rId99" Type="http://schemas.openxmlformats.org/officeDocument/2006/relationships/hyperlink" Target="https://m.edsoo.ru/8a17d710" TargetMode="External"/><Relationship Id="rId101" Type="http://schemas.openxmlformats.org/officeDocument/2006/relationships/hyperlink" Target="https://m.edsoo.ru/8a17d990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m.edsoo.ru/7f41646e" TargetMode="External"/><Relationship Id="rId13" Type="http://schemas.openxmlformats.org/officeDocument/2006/relationships/hyperlink" Target="https://m.edsoo.ru/7f418516" TargetMode="External"/><Relationship Id="rId18" Type="http://schemas.openxmlformats.org/officeDocument/2006/relationships/hyperlink" Target="https://m.edsoo.ru/7f41a7d0" TargetMode="External"/><Relationship Id="rId39" Type="http://schemas.openxmlformats.org/officeDocument/2006/relationships/hyperlink" Target="https://m.edsoo.ru/8a1625f0" TargetMode="External"/><Relationship Id="rId109" Type="http://schemas.openxmlformats.org/officeDocument/2006/relationships/hyperlink" Target="https://m.edsoo.ru/8a17ed54" TargetMode="External"/><Relationship Id="rId34" Type="http://schemas.openxmlformats.org/officeDocument/2006/relationships/hyperlink" Target="https://m.edsoo.ru/8a161e2a" TargetMode="External"/><Relationship Id="rId50" Type="http://schemas.openxmlformats.org/officeDocument/2006/relationships/hyperlink" Target="https://m.edsoo.ru/8a1639d2" TargetMode="External"/><Relationship Id="rId55" Type="http://schemas.openxmlformats.org/officeDocument/2006/relationships/hyperlink" Target="https://m.edsoo.ru/8a164652" TargetMode="External"/><Relationship Id="rId76" Type="http://schemas.openxmlformats.org/officeDocument/2006/relationships/hyperlink" Target="https://m.edsoo.ru/8a17ac4a" TargetMode="External"/><Relationship Id="rId97" Type="http://schemas.openxmlformats.org/officeDocument/2006/relationships/hyperlink" Target="https://m.edsoo.ru/8a17d4d6" TargetMode="External"/><Relationship Id="rId104" Type="http://schemas.openxmlformats.org/officeDocument/2006/relationships/hyperlink" Target="https://m.edsoo.ru/8a17e2b4" TargetMode="External"/><Relationship Id="rId7" Type="http://schemas.openxmlformats.org/officeDocument/2006/relationships/hyperlink" Target="https://m.edsoo.ru/7f41646e" TargetMode="External"/><Relationship Id="rId71" Type="http://schemas.openxmlformats.org/officeDocument/2006/relationships/hyperlink" Target="https://m.edsoo.ru/8a179aac" TargetMode="External"/><Relationship Id="rId92" Type="http://schemas.openxmlformats.org/officeDocument/2006/relationships/hyperlink" Target="https://m.edsoo.ru/8a17cb1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41</Pages>
  <Words>8325</Words>
  <Characters>47459</Characters>
  <Application>Microsoft Office Word</Application>
  <DocSecurity>0</DocSecurity>
  <Lines>395</Lines>
  <Paragraphs>111</Paragraphs>
  <ScaleCrop>false</ScaleCrop>
  <Company>SPecialiST RePack</Company>
  <LinksUpToDate>false</LinksUpToDate>
  <CharactersWithSpaces>55673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таня</cp:lastModifiedBy>
  <cp:revision>3</cp:revision>
  <cp:lastPrinted>2023-09-10T16:26:00Z</cp:lastPrinted>
  <dcterms:created xsi:type="dcterms:W3CDTF">2023-10-09T13:12:00Z</dcterms:created>
  <dcterms:modified xsi:type="dcterms:W3CDTF">2023-10-09T13:12:00Z</dcterms:modified>
  <dc:language>ru-RU</dc:language>
</cp:coreProperties>
</file>