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CF6" w:rsidRDefault="00C62953" w:rsidP="00BF170F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</w:pPr>
      <w:bookmarkStart w:id="0" w:name="block-10293002"/>
      <w:r w:rsidRPr="00C62953">
        <w:rPr>
          <w:rFonts w:ascii="Times New Roman" w:hAnsi="Times New Roman" w:cs="Times New Roman"/>
          <w:b/>
          <w:noProof/>
          <w:color w:val="000000"/>
          <w:sz w:val="20"/>
          <w:szCs w:val="20"/>
          <w:lang w:val="ru-RU" w:eastAsia="ru-RU"/>
        </w:rPr>
        <w:drawing>
          <wp:inline distT="0" distB="0" distL="0" distR="0">
            <wp:extent cx="6645910" cy="94029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402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lastRenderedPageBreak/>
        <w:t>ПОЯСНИТЕЛЬНАЯ ЗАПИСКА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​Программа по физике на уровне среднего общего образования разработана на основе положений и требований к результатам освоения основной образовательной программы, представленных в ФГОС СОО, а также с учётом федеральной рабочей программы воспитания и Концепции преподавания учебного предмета «Физика» в образовательных организациях Российской Федерации, реализующих основные образовательные программы.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Программа по физике определяет обязательное предметное содержание, устанавливает рекомендуемую последовательность изучения тем и разделов учебного предмета с учётом межпредметных и внутрипредметных связей, логики учебного процесса, возрастных особенностей обучающихся. Программа по физике даёт представление о целях, содержании, общей стратегии обучения, воспитания и развития обучающихся средствами учебного предмета «Физика» на углублённом уровне.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Изучение курса физики углублённого уровня позволяет реализовать задачи профессиональной ориентации, направлено на создание условий для проявления своих интеллектуальных и творческих способностей каждым обучающимся, которые необходимы для продолжения образования в организациях профессионального образования по различным физико-техническим и инженерным специальностям.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 программе по физике определяются планируемые результаты освоения курса физики на уровне среднего общего образования: личностные, метапредметные, предметные (на углублённом уровне). Научно-методологической основой для разработки требований к личностным, метапредметным и предметным результатам обучающихся, освоивших программу по физике на уровне среднего общего образования на углублённом уровне, является системно-деятельностный подход.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Программа по физике включает: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планируемые результаты освоения курса физики на углублённом уровне, в том числе предметные результаты по годам обучения;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содержание учебного предмета «Физика» по годам обучения.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Программа по физике имеет примерный характер и может быть использована учителями физики для составления своих рабочих программ.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Программа по физике не сковывает творческую инициативу учителей и предоставляет возможности для реализации различных методических подходов к преподаванию физики на углублённом уровне при условии сохранения обязательной части содержания курса.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Физика как наука о наиболее общих законах природы, выступая в качестве учебного предмета в школе, вносит существенный вклад в систему знаний об окружающем мире. Школьный курс физики – системообразующий для естественно-научных учебных предметов, поскольку физические законы лежат в основе процессов и явлений, изучаемых химией, биологией, физической географией и астрономией. Использование и активное применение физических знаний определило характер и бурное развитие разнообразных технологий в сфере энергетики, транспорта, освоения космоса, получения новых материалов с заданными свойствами. Изучение физики вносит основной вклад в формирование естественно-научной картины мира обучающегося, в формирование умений применять научный метод познания при выполнении ими учебных исследований.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 основу курса физики на уровне среднего общего образования положен ряд идей, которые можно рассматривать как принципы его построения.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Идея целостности.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В соответствии с ней курс является логически завершённым, он содержит материал из всех разделов физики, включает как вопросы классической, так и современной физики.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Идея генерализации.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В соответствии с ней материал курса физики объединён вокруг физических теорий. Ведущим в курсе является формирование представлений о структурных уровнях материи, веществе и поле.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 xml:space="preserve">Идея гуманитаризации.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Её реализация предполагает использование гуманитарного потенциала физической науки, осмысление связи развития физики с развитием общества, а также с мировоззренческими, нравственными и экологическими проблемами.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Идея прикладной направленности.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Курс физики углублённого уровня предполагает знакомство с широким кругом технических и технологических приложений изученных теорий и законов. При этом рассматриваются на уровне общих представлений и современные технические устройства, и технологии.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Идея экологизации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реализуется посредством введения элементов содержания, посвящённых экологическим проблемам современности, которые связаны с развитием техники и технологий, а также обсуждения проблем рационального природопользования и экологической безопасности.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Освоение содержания программы по физике должно быть построено на принципах системно-деятельностного подхода. Для физики реализация этих принципов базируется на использовании самостоятельного эксперимента как постоянно действующего фактора учебного процесса. Для углублённого уровня – это система самостоятельного ученического эксперимента, включающего фронтальные ученические опыты при изучении нового материала, лабораторные работы и работы практикума. При этом возможны два способа реализации физического практикума. В первом случае практикум проводится либо в конце 10 и 11 классов, либо после первого и второго полугодий в каждом из этих классов. Второй способ – это интеграция работ практикума в систему лабораторных работ, которые проводятся в процессе изучения раздела (темы). При этом под работами практикума понимается самостоятельное исследование, которое проводится по руководству свёрнутого, обобщённого вида без пошаговой инструкции. </w:t>
      </w:r>
    </w:p>
    <w:p w:rsidR="00002C4E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 программе по физике система ученического эксперимента, лабораторных работ и практикума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достаточности и обеспечивает постановку перечисленных в программе по физике ключевых демонстраций для исследования изучаемых явлений и процессов, эмпирических и фундаментальных законов, их технических применений.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Лабораторное оборудование для ученических практических работ формируется в виде тематических комплектов и обеспечивается в расчёте одного комплекта на двух обучающихся. Тематические комплекты лабораторного оборудования должны быть построены на комплексном использовании аналоговых и цифровых приборов, а также компьютерных измерительных систем в виде цифровых лабораторий.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Основными целями изучения физики в общем образовании являются: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формирование интереса и стремления обучающихся к научному изучению природы, развитие их интеллектуальных и творческих способностей;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развитие представлений о научном методе познания и формирование исследовательского отношения к окружающим явлениям;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формирование научного мировоззрения как результата изучения основ строения материи и фундаментальных законов физики;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формирование умений объяснять явления с использованием физических знаний и научных доказательств;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формирование представлений о роли физики для развития других естественных наук, техники и технологий;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развитие представлений о возможных сферах будущей профессиональной деятельности, связанных с физикой, подготовка к дальнейшему обучению в этом направлении.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Достижение этих целей обеспечивается решением следующих задач в процессе изучения курса физики на уровне среднего общего образования: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приобретение системы знаний об общих физических закономерностях, законах, теориях, включая механику, молекулярную физику, электродинамику, квантовую физику и элементы астрофизики;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формирование умений применять теоретические знания для объяснения физических явлений в природе и для принятия практических решений в повседневной жизни;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освоение способов решения различных задач с явно заданной физической моделью, задач, подразумевающих самостоятельное создание физической модели, адекватной условиям задачи, в том числе задач инженерного характера;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понимание физических основ и принципов действия технических устройств и технологических процессов, их влияния на окружающую среду;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овладение методами самостоятельного планирования и проведения физических экспериментов, анализа и интерпретации информации, определения достоверности полученного результата;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создание условий для развития умений проектно-исследовательской, творческой деятельности;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развитие интереса к сферам профессиональной деятельности, связанной с физикой.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 соответствии с требованиями ФГОС СОО углублённый уровень изучения учебного предмета «Физика» на уровне среднего общего образования выбирается обучающимися, планирующими продолжение образования по специальностям физико-технического профиля.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‌</w:t>
      </w:r>
      <w:bookmarkStart w:id="2" w:name="6296fae2-dbe0-4c0c-910f-2696aa782a50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На изучение физики (углублённый уровень) на уровне среднего общего образования отводится 340 часов: в 10 классе – 170 часов (5 часов в неделю), в 11 классе – 170 часов (5 часов в неделю).</w:t>
      </w:r>
      <w:bookmarkEnd w:id="2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‌‌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Предлагаемый в программе по физике перечень лабораторных и практических работ является рекомендованным, учитель делает выбор проведения лабораторных работ и опытов с учётом индивидуальных особенностей обучающихся.</w:t>
      </w:r>
    </w:p>
    <w:p w:rsidR="002A72F9" w:rsidRPr="00B62CF6" w:rsidRDefault="002A72F9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  <w:sectPr w:rsidR="002A72F9" w:rsidRPr="00B62CF6" w:rsidSect="00A6588D">
          <w:footerReference w:type="default" r:id="rId8"/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bookmarkStart w:id="3" w:name="block-10293001"/>
      <w:bookmarkEnd w:id="0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​</w:t>
      </w: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СОДЕРЖАНИЕ ОБУЧЕНИЯ</w:t>
      </w:r>
    </w:p>
    <w:p w:rsidR="002A72F9" w:rsidRPr="00B62CF6" w:rsidRDefault="002A72F9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10 КЛАСС</w:t>
      </w:r>
    </w:p>
    <w:p w:rsidR="002A72F9" w:rsidRPr="00B62CF6" w:rsidRDefault="00002C4E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="00FE7DFC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Раздел 1. Научный метод познания природы.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Физика – фундаментальная наука о природе. Научный метод познания и методы исследования физических явлений.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Эксперимент и теория в процессе познания природы. Наблюдение и эксперимент в физике.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Способы измерения физических величин (аналоговые и цифровые измерительные приборы, компьютерные датчиковые системы).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Погрешности измерений физических величин (абсолютная и относительная).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Моделирование физических явлений и процессов (материальная точка, абсолютно твёрдое тело, идеальная жидкость, идеальный газ, точечный заряд). </w:t>
      </w:r>
      <w:r w:rsidRPr="00C62953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Гипотеза. Физический закон, границы его применимости.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Физическая теория.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Роль и место физики в формировании современной научной картины мира, в практической деятельности людей.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силы тока и напряжения в цепи постоянного тока при помощи аналоговых и цифровых измерительных приборов.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Знакомство с цифровой лабораторией по физике. Примеры измерения физических величин при помощи компьютерных датчиков.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Раздел 2. Механика.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1. Кинематика.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Механическое движение. Относительность механического движения. Система отсчёта.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Прямая и обратная задачи механики.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Радиус-вектор материальной точки, его проекции на оси системы координат. Траектория.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Перемещение, скорость (средняя скорость, мгновенная скорость) и ускорение материальной точки, их проекции на оси системы координат. Сложение перемещений и сложение скоростей.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Равномерное и равноускоренное прямолинейное движение. Зависимость координат, скорости, ускорения и пути материальной точки от времени и их графики.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Свободное падение. Ускорение свободного падения. Движение тела, брошенного под углом к горизонту. Зависимость координат, скорости и ускорения материальной точки от времени и их графики.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Криволинейное движение. Движение материальной точки по окружности. Угловая и линейная скорость. Период и частота обращения. Центростремительное (нормальное), касательное (тангенциальное) и полное ускорение материальной точки.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спидометр, движение снарядов, цепные, шестерёнчатые и ремённые передачи, скоростные лифты.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Модель системы отсчёта, иллюстрация кинематических характеристик движения.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Способы исследования движений.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Иллюстрация предельного перехода и измерение мгновенной скорости.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Преобразование движений с использованием механизмов.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Падение тел в воздухе и в разреженном пространстве.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Наблюдение движения тела, брошенного под углом к горизонту и горизонтально. 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Направление скорости при движении по окружности.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Преобразование угловой скорости в редукторе.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Сравнение путей, траекторий, скоростей движения одного и того же тела в разных системах отсчёта.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Изучение неравномерного движения с целью определения мгновенной скорости.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ускорения при прямолинейном равноускоренном движении по наклонной плоскости.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Исследование зависимости пути от времени при равноускоренном движении.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Измерение ускорения свободного падения (рекомендовано использование цифровой лаборатории).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Изучение движения тела, брошенного горизонтально. Проверка гипотезы о прямой пропорциональной зависимости между дальностью полёта и начальной скоростью тела.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Изучение движения тела по окружности с постоянной по модулю скоростью.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периода обращения конического маятника от его параметров.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2. Динамика.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Первый закон Ньютона. Инерциальные системы отсчёта. Принцип относительности Галилея. Неинерциальные системы отсчёта (определение, примеры).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Масса тела. Сила. Принцип суперпозиции сил.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Второй закон Ньютона для материальной точки. 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Третий закон Ньютона для материальных точек.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Закон всемирного тяготения. Эквивалентность гравитационной и инертной массы.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Сила тяжести. Зависимость ускорения свободного падения от высоты над поверхностью планеты и от географической широты. Движение небесных тел и их спутников. Законы Кеплера. Первая космическая скорость.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Сила упругости. Закон Гука. Вес тела. Вес тела, движущегося с ускорением.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Сила трения. Сухое трение. Сила трения скольжения и сила трения покоя. Коэффициент трения. Сила сопротивления при движении тела в жидкости или газе, её зависимость от скорости относительного движения.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C62953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Давление. Гидростатическое давление.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Сила Архимеда.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подшипники, движение искусственных спутников.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Наблюдение движения тел в инерциальных и неинерциальных системах отсчёта.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Принцип относительности.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Качение двух цилиндров или шаров разной массы с одинаковым ускорением относительно неинерциальной системы отсчёта.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Сравнение равнодействующей приложенных к телу сил с произведением массы тела на его ускорение в инерциальной системе отсчёта.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Равенство сил, возникающих в результате взаимодействия тел.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масс по взаимодействию.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Невесомость.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Вес тела при ускоренном подъёме и падении.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Центробежные механизмы.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Сравнение сил трения покоя, качения и скольжения.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равнодействующей сил при движении бруска по наклонной плоскости.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Проверка гипотезы о независимости времени движения бруска по наклонной плоскости на заданное расстояние от его массы.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сил упругости, возникающих в пружине и резиновом образце, от их деформации.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Изучение движения системы тел, связанных нитью, перекинутой через лёгкий блок.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Измерение коэффициента трения по величине углового коэффициента зависимости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F</w:t>
      </w:r>
      <w:r w:rsidRPr="00B62CF6">
        <w:rPr>
          <w:rFonts w:ascii="Times New Roman" w:hAnsi="Times New Roman" w:cs="Times New Roman"/>
          <w:color w:val="000000"/>
          <w:sz w:val="20"/>
          <w:szCs w:val="20"/>
          <w:vertAlign w:val="subscript"/>
          <w:lang w:val="ru-RU"/>
        </w:rPr>
        <w:t>тр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(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).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движения бруска по наклонной плоскости с переменным коэффициентом трения.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Изучение движения груза на валу с трением.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3. Статика твёрдого тела.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Абсолютно твёрдое тело. Поступательное и вращательное движение твёрдого тела. Момент силы относительно оси вращения. Плечо силы. Сложение сил, приложенных к твёрдому телу. Центр тяжести тела.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Условия равновесия твёрдого тела.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Устойчивое, неустойчивое, безразличное равновесие.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кронштейн, строительный кран, решётчатые конструкции.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Условия равновесия.</w:t>
      </w:r>
      <w:r w:rsidR="00002C4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Виды равновесия.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Исследование условий равновесия твёрдого тела, имеющего ось вращения.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 xml:space="preserve">Конструирование кронштейнов и расчёт сил упругости.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Изучение устойчивости твёрдого тела, имеющего площадь опоры.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4. Законы сохранения в механике.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Импульс материальной точки, системы материальных точек. Центр масс системы материальных точек. Теорема о движении центра масс.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Импульс силы и изменение импульса тела.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Закон сохранения импульса.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Реактивное движение.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Момент импульса материальной точки. Представление о сохранении момента импульса в центральных полях.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Работа силы на малом и на конечном перемещении. Графическое представление работы силы.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Мощность силы.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Кинетическая энергия материальной точки. Теорема об изменении кинетической энергии материальной точки.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Потенциальные и непотенциальные силы. Потенциальная энергия. Потенциальная энергия упруго деформированной пружины. Потенциальная энергия тела в однородном гравитационном поле. Потенциальная энергия тела в гравитационном поле однородного шара (внутри и вне шара). Вторая космическая скорость. Третья космическая скорость.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Связь работы непотенциальных сил с изменением механической энергии системы тел. </w:t>
      </w:r>
      <w:r w:rsidRP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Закон сохранения механической энергии.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Упругие и неупругие столкновения.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Уравнение Бернулли для идеальной жидкости как следствие закона сохранения механической энергии.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движение ракет, водомёт, копёр, пружинный пистолет, гироскоп, фигурное катание на коньках.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Закон сохранения импульса.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Реактивное движение.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мощности силы.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Изменение энергии тела при совершении работы.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Взаимные превращения кинетической и потенциальной энергий при действии на тело силы тяжести и силы упругости.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Сохранение энергии при свободном падении.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Измерение импульса тела по тормозному пути.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Измерение силы тяги, скорости модели электромобиля и мощности силы тяги.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Сравнение изменения импульса тела с импульсом силы.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сохранения импульса при упругом взаимодействии.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кинетической энергии тела по тормозному пути.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Сравнение изменения потенциальной энергии пружины с работой силы трения.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Определение работы силы трения при движении тела по наклонной плоскости.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Раздел 3. Молекулярная физика и термодинамика.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1. Основы молекулярно-кинетической теории.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Основные положения молекулярно-кинетической теории (МКТ), их опытное обоснование. </w:t>
      </w:r>
      <w:r w:rsidRPr="00C62953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Диффузия. Броуновское движение.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Характер движения и взаимодействия частиц вещества. Модели строения газов, жидкостей и твёрдых тел и объяснение свойств вещества на основе этих моделей. Масса и размеры молекул (атомов). Количество вещества. Постоянная Авогадро.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Тепловое равновесие. Температура и способы её измерения. Шкала температур Цельсия.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Модель идеального газа в молекулярно-кинетической теории: частицы газа движутся хаотически и не взаимодействуют друг с другом.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Газовые законы. Уравнение Менделеева–Клапейрона. Абсолютная температура (шкала температур Кельвина). Закон Дальтона. Изопроцессы в идеальном газе с постоянным количеством вещества. Графическое представление изопроцессов: изотерма, изохора, изобара.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Связь между давлением и средней кинетической энергией поступательного теплового движения молекул идеального газа (основное уравнение молекулярно-кинетической теории идеального газа).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Связь абсолютной температуры термодинамической системы со средней кинетической энергией поступательного теплового движения её частиц.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термометр, барометр, получение наноматериалов.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Модели движения частиц вещества.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Модель броуновского движения.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Видеоролик с записью реального броуновского движения.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Диффузия жидкостей.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Модель опыта Штерна.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Притяжение молекул.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Модели кристаллических решёток.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Наблюдение и исследование изопроцессов.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процесса установления теплового равновесия при теплообмене между горячей и холодной водой.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Изучение изотермического процесса (рекомендовано использование цифровой лаборатории).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Изучение изохорного процесса.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2. Термодинамика. Тепловые машины.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Термодинамическая (ТД) система. Задание внешних условий для термодинамической системы. Внешние и внутренние параметры. Параметры термодинамической системы как средние значения величин, описывающих её состояние на микроскопическом уровне.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Нулевое начало термодинамики. Самопроизвольная релаксация термодинамической системы к тепловому равновесию.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Модель идеального газа в термодинамике – система уравнений: уравнение Менделеева–Клапейрона и выражение для внутренней энергии. Условия применимости этой модели: низкая концентрация частиц, высокие температуры. Выражение для внутренней энергии одноатомного идеального газа.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Квазистатические и нестатические процессы.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Элементарная работа в термодинамике. Вычисление работы по графику процесса на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pV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-диаграмме.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Теплопередача как способ изменения внутренней энергии термодинамической системы без совершения работы. Конвекция, теплопроводность, излучение.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Количество теплоты. Теплоёмкость тела. Удельная и молярная теплоёмкости вещества. </w:t>
      </w:r>
      <w:r w:rsidRPr="00C62953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Уравнение Майера. Удельная теплота сгорания топлива.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Расчёт количества теплоты при теплопередаче. Понятие об адиабатном процессе.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Первый закон термодинамики. Внутренняя энергия. Количество теплоты и работа как меры изменения внутренней энергии термодинамической системы.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Второй закон термодинамики для равновесных процессов: через заданное равновесное состояние термодинамической системы проходит единственная адиабата. Абсолютная температура.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Второй закон термодинамики для неравновесных процессов: невозможно передать теплоту от более холодного тела к более нагретому без компенсации (Клаузиус). Необратимость природных процессов.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Принципы действия тепловых машин. КПД.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Максимальное значение КПД. Цикл Карно.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Экологические аспекты использования тепловых двигателей. Тепловое загрязнение окружающей среды.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холодильник, кондиционер, дизельный и карбюраторный двигатели, паровая турбина, получение сверхнизких температур, утилизация «тепловых» отходов с использованием теплового насоса, утил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зация биоорганического топлива для выработки «тепловой» и электроэнергии.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Изменение температуры при адиабатическом расширении.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Воздушное огниво.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Сравнение удельных теплоёмкостей веществ. 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Способы изменения внутренней энергии.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удельной теплоёмкости.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процесса остывания вещества.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адиабатного процесса.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3. Агрегатные состояния вещества. Фазовые переходы.</w:t>
      </w:r>
      <w:r w:rsidRPr="00B62CF6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Парообразование и конденсация. Испарение и кипение. Удельная теплота парообразования.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Насыщенные и ненасыщенные пары. Качественная зависимость плотности и давления насыщенного пара от температуры, их независимость от объёма насыщенного пара. Зависимость температуры кипения от давления в жидкости.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Влажность воздуха. Абсолютная и относительная влажность.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Твёрдое тело. Кристаллические и аморфные тела. Анизотропия свойств кристаллов. Плавление и кристаллизация. Удельная теплота плавления. Сублимация.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Деформации твёрдого тела. Растяжение и сжатие. Сдвиг. Модуль Юнга. Предел упругих деформаций.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Тепловое расширение жидкостей и твёрдых тел, объёмное и линейное расширение. Ангармонизм тепловых колебаний частиц вещества как причина теплового расширения тел (на качественном уровне).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Преобразование энергии в фазовых переходах.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Уравнение теплового баланса.</w:t>
      </w:r>
      <w:r w:rsidR="00A90D5E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Поверхностное натяжение. Коэффициент поверхностного натяжения. Капиллярные явления. Давление под искривлённой поверхностью жидкости. Формула Лапласа.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жидкие кристаллы, современные материалы.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Тепловое расширение.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Свойства насыщенных паров.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Кипение. Кипение при пониженном давлении.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силы поверхностного натяжения.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Опыты с мыльными плёнками.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Смачивание.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Капиллярные явления.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Модели неньютоновской жидкости.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Способы измерения влажности.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нагревания и плавления кристаллического вещества.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Виды деформаций.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Наблюдение малых деформаций.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Изучение закономерностей испарения жидкостей. 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удельной теплоты плавления льда.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Изучение свойств насыщенных паров.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абсолютной влажности воздуха и оценка массы паров в помещении.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коэффициента поверхностного натяжения.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модуля Юнга.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деформации резинового образца от приложенной к нему силы.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Раздел 4. Электродинамика.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1. Электрическое поле.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Электризация тел и её проявления. Электрический заряд. Два вида электрических зарядов. Проводники, диэлектрики и полупроводники. Элементарный электрический заряд. Закон сохранения электрического заряда.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Взаимодействие зарядов. Точечные заряды. Закон Кулона.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Электрическое поле. Его действие на электрические заряды.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Напряжённость электрического поля. Пробный заряд. Линии напряжённости электрического поля. Однородное электрическое поле.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Потенциальность электростатического поля. Разность потенциалов и напряжение. Потенциальная энергия заряда в электростатическом поле. Потенциал электростатического поля. Связь напряжённости поля и разности потенциалов для электростатического поля (как однородного, так и неоднородного).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Принцип суперпозиции электрических полей.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Поле точечного заряда. Поле равномерно заряженной сферы. Поле равномерно заряженного по объёму шара. Поле равномерно заряженной бесконечной плоскости. Картины линий напряжённости этих полей и эквипотенциальных поверхностей. 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Проводники в электростатическом поле. Условие равновесия зарядов.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Параллельное соединение конденсаторов. Последовательное соединение конденсаторов.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Энергия заряженного конденсатора.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Движение заряженной частицы в однородном электрическом поле.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технологические процессы: электроскоп, электрометр, электростатическая защита, заземление электроприборов, конденсаторы, генератор Ван де Граафа.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Устройство и принцип действия электрометра.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Электрическое поле заряженных шариков.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Электрическое поле двух заряженных пластин.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Модель электростатического генератора (Ван де Граафа).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Проводники в электрическом поле.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Электростатическая защита.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Устройство и действие конденсатора постоянной и переменной ёмкости.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Зависимость электроёмкости плоского конденсатора от площади пластин, расстояния между ними и диэлектрической проницаемости.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Оценка сил взаимодействия заряженных тел.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Наблюдение превращения энергии заряженного конденсатора в энергию излучения светодиода.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Изучение протекания тока в цепи, содержащей конденсатор.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Распределение разности потенциалов (напряжения) при последовательном соединении конденсаторов.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разряда конденсатора через резистор.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2. Постоянный электрический ток.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Сила тока. Постоянный ток.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Условия существования постоянного электрического тока. Источники тока. Напряжение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и ЭДС 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Закон Ома для участка цепи.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Электрическое сопротивление. Зависимость сопротивления однородного проводника от его длины и площади поперечного сечения. Удельное сопротивление вещества.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Последовательное, параллельное, смешанное соединение проводников. Расчёт разветвлённых электрических цепей. Правила Кирхгофа.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Работа электрического тока. Закон Джоуля–Ленца.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Мощность электрического тока. Тепловая мощность, выделяемая на резисторе.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Технические устройства и технологические процессы: амперметр, вольтметр, реостат, счётчик электрической энергии.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силы тока и напряжения.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силы тока от напряжения для резистора, лампы накаливания и светодиода.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Зависимость сопротивления цилиндрических проводников от длины, площади поперечного сечения и материала.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силы тока от сопротивления при постоянном напряжении.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Прямое измерение ЭДС. Короткое замыкание гальванического элемента и оценка внутреннего сопротивления.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Способы соединения источников тока, ЭДС батарей.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разности потенциалов между полюсами источника тока от силы тока в цепи.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смешанного соединения резисторов.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удельного сопротивления проводников.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силы тока от напряжения для лампы накаливания.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Увеличение предела измерения амперметра (вольтметра).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ЭДС и внутреннего сопротивления источника тока.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Исследование зависимости ЭДС гальванического элемента от времени при коротком замыкании.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разности потенциалов между полюсами источника тока от силы тока в цепи.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полезной мощности источника тока от силы тока.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Тема 3. Токи в различных средах.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Электрическая проводимость различных веществ. Электронная проводимость твёрдых металлов. Зависимость сопротивления металлов от температуры. Сверхпроводимость.</w:t>
      </w: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="00BF170F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Электрический ток в вакууме. Свойства электронных пучков.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Полупроводники. Собственная и примесная проводимость полупроводников. Свойства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–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-перехода. Полупроводниковые приборы.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Электрический ток в электролитах. Электролитическая диссоциация. Электролиз. Законы Фарадея для электролиза.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Электрический ток в газах. Самостоятельный и несамостоятельный разряд. </w:t>
      </w:r>
      <w:r w:rsidRP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Различные типы самостоятельного разряда. Молния. Плазма.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Технические устройства и практическое применение: газоразрядные лампы, электронно-лучевая трубка, полупроводниковые приборы: диод, транзистор, фотодиод, светодиод, гальваника, рафинирование меди, выплавка алюминия, электронная микроскопия.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Демонстрации.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Зависимость сопротивления металлов от температуры.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Проводимость электролитов.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Законы электролиза Фарадея.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Искровой разряд и проводимость воздуха.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Сравнение проводимости металлов и полупроводников.</w:t>
      </w:r>
      <w:r w:rsidR="00F62C22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Односторонняя проводимость диода.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Ученический эксперимент, лабораторные работы, практикум.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Наблюдение электролиза.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Измерение заряда одновалентного иона.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Исследование зависимости сопротивления терморезистора от температуры.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Снятие вольт-амперной характеристики диода.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Физический практикум.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Способы измерения физических величин с использованием аналоговых и цифровых измерительных приборов и компьютерных датчиковых систем. Абсолютные и относительные погрешности измерений физических величин. Оценка границ погрешностей. </w:t>
      </w:r>
      <w:r w:rsid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Проведение косвенных измерений, исследований зависимостей физических величин, проверка предложенных гипотез (выбор из работ, описанных в тематических разделах «Ученический эксперимент, лабораторные работы, практикум»).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Межпредметные связи.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Изучение курса физики углублённого уровня в 10 классе осуществляется с учётом содержательных межпредметных связей с курсами математики, биологии, химии, географии и технологии.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 xml:space="preserve">Межпредметные понятия, связанные с изучением методов научного познания: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явление, научный факт, гипотеза, физическая величина, закон, теория, наблюдение, эксперимент, моделирование, модель, измерение, погрешности измерений, измерительные приборы, цифровая лаборатория.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Математика: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решение системы уравнений. Линейная функция, парабола, гипербола, их графики и свойства. Тригонометрические функции: синус, косинус, тангенс, котангенс, основное тригонометрическое тождество. Векторы и их проекции на оси координат, сложение векторов.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 xml:space="preserve">Биология: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механическое движение в живой природе, диффузия, осмос, теплообмен живых организмов, тепловое загрязнение окружающей среды, утилизация биоорганического топлива для выработки «тепловой» и электроэнергии, поверхностное натяжение и капиллярные явления в природе, электрические явления в живой природе.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Химия: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дискретное строение вещества, строение атомов и молекул, моль вещества, молярная масса, получение наноматериалов, тепловые свойства твёрдых тел, жидкостей и газов, жидкие кристаллы, электрические свойства металлов, электролитическая диссоциация, гальваника, электронная микроскопия.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География: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влажность воздуха, ветры, барометр, термометр.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Технология: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преобразование движений с использованием механизмов, учёт сухого и жидкого трения в технике, статические конструкции (кронштейн, решётчатые конструкции), использование законов сохранения механики в технике (гироскоп, водомёт и другие), двигатель внутреннего сгорания, паровая турбина, бытовой холодильник, кондиционер,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технологии получения современных материалов, в том числе наноматериалов, и нанотехнологии, электростатическая защита, заземление электроприборов, газоразрядные лампы, полупроводниковые приборы, гальваника.</w:t>
      </w:r>
    </w:p>
    <w:p w:rsidR="002A72F9" w:rsidRPr="00B62CF6" w:rsidRDefault="002A72F9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bookmarkStart w:id="4" w:name="block-10293003"/>
      <w:bookmarkEnd w:id="3"/>
      <w:r w:rsidRPr="00B62CF6">
        <w:rPr>
          <w:rFonts w:ascii="Times New Roman" w:hAnsi="Times New Roman" w:cs="Times New Roman"/>
          <w:b/>
          <w:color w:val="333333"/>
          <w:sz w:val="20"/>
          <w:szCs w:val="20"/>
          <w:lang w:val="ru-RU"/>
        </w:rPr>
        <w:t>ЛИЧНОСТНЫЕ РЕЗУЛЬТАТЫ​</w:t>
      </w:r>
    </w:p>
    <w:p w:rsidR="002A72F9" w:rsidRPr="00B62CF6" w:rsidRDefault="002A72F9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Личностные результаты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освоения учебного предмета «Физика» должны отражать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деятельности, в том числе в части: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гражданского воспитания: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2A72F9" w:rsidRPr="00B62CF6" w:rsidRDefault="00FE7DFC" w:rsidP="00BF170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принятие традиционных общечеловеческих гуманистических и демократических ценностей; </w:t>
      </w:r>
    </w:p>
    <w:p w:rsidR="002A72F9" w:rsidRPr="00B62CF6" w:rsidRDefault="00FE7DFC" w:rsidP="00BF170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готовность вести совместную деятельность в интересах гражданского общества, участвовать в самоуправлении в образовательной организации;</w:t>
      </w:r>
    </w:p>
    <w:p w:rsidR="002A72F9" w:rsidRPr="00B62CF6" w:rsidRDefault="00FE7DFC" w:rsidP="00BF170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:rsidR="002A72F9" w:rsidRPr="00B62CF6" w:rsidRDefault="00FE7DFC" w:rsidP="00BF170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готовность к гуманитарной и волонтёрской деятельности.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патриотического воспитания: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сформированность российской гражданской идентичности, патриотизма; </w:t>
      </w:r>
    </w:p>
    <w:p w:rsidR="002A72F9" w:rsidRPr="00B62CF6" w:rsidRDefault="00FE7DFC" w:rsidP="00BF170F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ценностное отношение к государственным символам, достижениям российских учёных в области физики и технике.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духовно-нравственного воспитания: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сформированность нравственного сознания, этического поведения; </w:t>
      </w:r>
    </w:p>
    <w:p w:rsidR="002A72F9" w:rsidRPr="00B62CF6" w:rsidRDefault="00FE7DFC" w:rsidP="00BF170F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деятельности учёного;</w:t>
      </w:r>
    </w:p>
    <w:p w:rsidR="002A72F9" w:rsidRPr="00B62CF6" w:rsidRDefault="00FE7DFC" w:rsidP="00BF170F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осознание личного вклада в построение устойчивого будущего.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эстетического воспитания: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эстетическое отношение к миру, включая эстетику научного творчества, присущего физической науке.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трудового воспитания:</w:t>
      </w:r>
      <w:bookmarkStart w:id="5" w:name="_Toc138318759"/>
      <w:bookmarkEnd w:id="5"/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интерес к различным сферам профессиональной деятельности, в том числе связанным с физикой и техникой, умение совершать осознанный выбор будущей профессии и реализовывать собственные жизненные планы;</w:t>
      </w:r>
    </w:p>
    <w:p w:rsidR="002A72F9" w:rsidRPr="00B62CF6" w:rsidRDefault="00FE7DFC" w:rsidP="00BF170F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готовность и способность к образованию и самообразованию в области физики на протяжении всей жизни.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экологического воспитания: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сформированность экологической культуры, осознание глобального характера экологических проблем; </w:t>
      </w:r>
    </w:p>
    <w:p w:rsidR="002A72F9" w:rsidRPr="00B62CF6" w:rsidRDefault="00FE7DFC" w:rsidP="00BF170F">
      <w:pPr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планирование и осуществление действий в окружающей среде на основе знания целей устойчивого развития человечества; </w:t>
      </w:r>
    </w:p>
    <w:p w:rsidR="002A72F9" w:rsidRPr="00B62CF6" w:rsidRDefault="00FE7DFC" w:rsidP="00BF170F">
      <w:pPr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расширение опыта деятельности экологической направленности на основе имеющихся знаний по физике.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ценности научного познания: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сформированность мировоззрения, соответствующего современному уровню развития физической науки;</w:t>
      </w:r>
    </w:p>
    <w:p w:rsidR="002A72F9" w:rsidRPr="00B62CF6" w:rsidRDefault="00FE7DFC" w:rsidP="00BF170F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осознание ценности научной деятельности, готовность в процессе изучения физики осуществлять проектную и исследовательскую деятельность индивидуально и в группе.</w:t>
      </w:r>
    </w:p>
    <w:p w:rsidR="002A72F9" w:rsidRPr="00B62CF6" w:rsidRDefault="002A72F9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МЕТАПРЕДМЕТНЫЕ РЕЗУЛЬТАТЫ</w:t>
      </w:r>
    </w:p>
    <w:p w:rsidR="002A72F9" w:rsidRPr="00B62CF6" w:rsidRDefault="002A72F9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Познавательные универсальные учебные действия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Базовые логические действия: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2A72F9" w:rsidRPr="00B62CF6" w:rsidRDefault="00FE7DFC" w:rsidP="00BF170F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определять цели деятельности, задавать параметры и критерии их достижения;</w:t>
      </w:r>
    </w:p>
    <w:p w:rsidR="002A72F9" w:rsidRPr="00B62CF6" w:rsidRDefault="00FE7DFC" w:rsidP="00BF170F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выявлять закономерности и противоречия в рассматриваемых физических явлениях; </w:t>
      </w:r>
    </w:p>
    <w:p w:rsidR="002A72F9" w:rsidRPr="00B62CF6" w:rsidRDefault="00FE7DFC" w:rsidP="00BF170F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2A72F9" w:rsidRPr="00B62CF6" w:rsidRDefault="00FE7DFC" w:rsidP="00BF170F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2A72F9" w:rsidRPr="00B62CF6" w:rsidRDefault="00FE7DFC" w:rsidP="00BF170F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2A72F9" w:rsidRPr="00B62CF6" w:rsidRDefault="00FE7DFC" w:rsidP="00BF170F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развивать креативное мышление при решении жизненных проблем.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Базовые исследовательские действия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</w:t>
      </w:r>
      <w:r w:rsidR="00612623"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владеть научной терминологией, ключевыми понятиями и методами физической науки;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владеть навыками учебно-исследовательской и проектной деятельности в области физики, способностью и готовностью к самостоятельному поиску методов решения задач физического содержания, применению различных методов познания; 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владеть видами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проектов в области физики; 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ставить и формулировать собственные задачи в образовательной деятельности, в том числе при изучении физики;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давать оценку новым ситуациям, оценивать приобретённый опыт;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уметь переносить знания по физике в практическую область жизнедеятельности;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уметь интегрировать знания из разных предметных областей; 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выдвигать новые идеи, предлагать оригинальные подходы и решения; </w:t>
      </w:r>
    </w:p>
    <w:p w:rsidR="002A72F9" w:rsidRPr="00B62CF6" w:rsidRDefault="00FE7DFC" w:rsidP="00BF170F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ставить проблемы и задачи, допускающие альтернативные решения.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Работа с информацией: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владеть навыками получения информации физического содержания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2A72F9" w:rsidRPr="00B62CF6" w:rsidRDefault="00FE7DFC" w:rsidP="00BF170F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</w:rPr>
        <w:t xml:space="preserve">оценивать достоверность информации; </w:t>
      </w:r>
    </w:p>
    <w:p w:rsidR="002A72F9" w:rsidRPr="00B62CF6" w:rsidRDefault="00FE7DFC" w:rsidP="00BF170F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2A72F9" w:rsidRPr="00B62CF6" w:rsidRDefault="00FE7DFC" w:rsidP="00BF170F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создавать тексты физического содержания в различных форматах с учётом назначения информации и целевой аудитории, выбирая оптимальную форму представления и визуализации.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Коммуникативные универсальные учебные действия:</w:t>
      </w:r>
      <w:r w:rsidR="00612623"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осуществлять общение на уроках физики и во вне­урочной деятельности;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распознавать предпосылки конфликтных ситуаций и смягчать конфликты;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развёрнуто и логично излагать свою точку зрения с использованием языковых средств;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понимать и использовать преимущества командной и индивидуальной работы;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выбирать тематику и методы совместных действий с учётом общих интересов и возможностей каждого члена коллектива; 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работы; 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предлагать новые проекты, оценивать идеи с позиции новизны, оригинальности, практической значимости; </w:t>
      </w:r>
    </w:p>
    <w:p w:rsidR="002A72F9" w:rsidRPr="00B62CF6" w:rsidRDefault="00FE7DFC" w:rsidP="00BF170F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Регулятивные универсальные учебные действия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Самоорганизация:</w:t>
      </w:r>
    </w:p>
    <w:p w:rsidR="002A72F9" w:rsidRPr="00B62CF6" w:rsidRDefault="00FE7DFC" w:rsidP="00BF170F">
      <w:pPr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самостоятельно осуществлять познавательную деятельность в области физики и астрономии, выявлять проблемы, ставить и формулировать собственные задачи;</w:t>
      </w:r>
    </w:p>
    <w:p w:rsidR="002A72F9" w:rsidRPr="00B62CF6" w:rsidRDefault="00FE7DFC" w:rsidP="00BF170F">
      <w:pPr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самостоятельно составлять план решения расчётных и качественных задач, план выполнения практической работы с учётом имеющихся ресурсов, собственных возможностей и предпочтений;</w:t>
      </w:r>
    </w:p>
    <w:p w:rsidR="002A72F9" w:rsidRPr="00B62CF6" w:rsidRDefault="00FE7DFC" w:rsidP="00BF170F">
      <w:pPr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</w:rPr>
        <w:t>давать оценку новым ситуациям;</w:t>
      </w:r>
    </w:p>
    <w:p w:rsidR="002A72F9" w:rsidRPr="00B62CF6" w:rsidRDefault="00FE7DFC" w:rsidP="00BF170F">
      <w:pPr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расширять рамки учебного предмета на основе личных предпочтений;</w:t>
      </w:r>
    </w:p>
    <w:p w:rsidR="002A72F9" w:rsidRPr="00B62CF6" w:rsidRDefault="00FE7DFC" w:rsidP="00BF170F">
      <w:pPr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делать осознанный выбор, аргументировать его, брать на себя ответственность за решение;</w:t>
      </w:r>
    </w:p>
    <w:p w:rsidR="002A72F9" w:rsidRPr="00B62CF6" w:rsidRDefault="00FE7DFC" w:rsidP="00BF170F">
      <w:pPr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</w:rPr>
        <w:t>оценивать приобретённый опыт;</w:t>
      </w:r>
    </w:p>
    <w:p w:rsidR="002A72F9" w:rsidRPr="00B62CF6" w:rsidRDefault="00FE7DFC" w:rsidP="00BF170F">
      <w:pPr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способствовать формированию и проявлению эрудиции в области физики, постоянно повышать свой образовательный и культурный уровень.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</w:rPr>
        <w:t>Самоконтроль, эмоциональный интеллект:</w:t>
      </w:r>
    </w:p>
    <w:p w:rsidR="002A72F9" w:rsidRPr="00B62CF6" w:rsidRDefault="00FE7DFC" w:rsidP="00BF170F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:rsidR="002A72F9" w:rsidRPr="00B62CF6" w:rsidRDefault="00FE7DFC" w:rsidP="00BF170F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оснований; </w:t>
      </w:r>
    </w:p>
    <w:p w:rsidR="002A72F9" w:rsidRPr="00B62CF6" w:rsidRDefault="00FE7DFC" w:rsidP="00BF170F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использовать приёмы рефлексии для оценки ситуации, выбора верного решения;</w:t>
      </w:r>
    </w:p>
    <w:p w:rsidR="002A72F9" w:rsidRPr="00B62CF6" w:rsidRDefault="00FE7DFC" w:rsidP="00BF170F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уметь оценивать риски и своевременно принимать решения по их снижению;</w:t>
      </w:r>
    </w:p>
    <w:p w:rsidR="002A72F9" w:rsidRPr="00B62CF6" w:rsidRDefault="00FE7DFC" w:rsidP="00BF170F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признавать своё право и право других на ошибки.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В процессе достижения личностных результатов освоения программы по физике для уровня среднего общего образования у обучающихся совершенствуется эмоциональный интеллект, предполагающий сформированность:</w:t>
      </w:r>
    </w:p>
    <w:p w:rsidR="002A72F9" w:rsidRPr="00B62CF6" w:rsidRDefault="00FE7DFC" w:rsidP="00BF170F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самосознания, включающего способность понимать своё эмоциональное состояние, видеть направления развития собственной эмоциональной сферы, быть уверенным в себе;</w:t>
      </w:r>
    </w:p>
    <w:p w:rsidR="002A72F9" w:rsidRPr="00B62CF6" w:rsidRDefault="00FE7DFC" w:rsidP="00BF170F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2A72F9" w:rsidRPr="00B62CF6" w:rsidRDefault="00FE7DFC" w:rsidP="00BF170F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:rsidR="002A72F9" w:rsidRPr="00B62CF6" w:rsidRDefault="00FE7DFC" w:rsidP="00BF170F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lastRenderedPageBreak/>
        <w:t>эмпатии, включающей способность понимать эмоциональное состояние других, учитывать его при осуществлении общения, способность к сочувствию и сопереживанию;</w:t>
      </w:r>
    </w:p>
    <w:p w:rsidR="002A72F9" w:rsidRPr="00B62CF6" w:rsidRDefault="00FE7DFC" w:rsidP="00BF170F">
      <w:pPr>
        <w:numPr>
          <w:ilvl w:val="0"/>
          <w:numId w:val="1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2A72F9" w:rsidRPr="00B62CF6" w:rsidRDefault="002A72F9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bookmarkStart w:id="6" w:name="_Toc138318760"/>
      <w:bookmarkEnd w:id="6"/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ПРЕДМЕТНЫЕ РЕЗУЛЬТАТЫ</w:t>
      </w:r>
    </w:p>
    <w:p w:rsidR="002A72F9" w:rsidRPr="00B62CF6" w:rsidRDefault="00FE7DFC" w:rsidP="00BF170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К концу обучения в </w:t>
      </w:r>
      <w:r w:rsidRPr="00B62CF6">
        <w:rPr>
          <w:rFonts w:ascii="Times New Roman" w:hAnsi="Times New Roman" w:cs="Times New Roman"/>
          <w:b/>
          <w:i/>
          <w:color w:val="000000"/>
          <w:sz w:val="20"/>
          <w:szCs w:val="20"/>
          <w:lang w:val="ru-RU"/>
        </w:rPr>
        <w:t>10 классе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предметные результаты на углублённом уровне должны отражать сформированность у обучающихся умений: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понимать роль физики в экономической, технологической, экологической, социальной и этической сферах деятельности человека, роль и место физики в современной научной картине мира, значение описательной, систематизирующей, объяснительной и прогностической функций физической теории – механики, молекулярной физики и термодинамики, роль физической теории в формировании представлений о физической картине мира;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различать условия применимости моделей физических тел и процессов (явлений): инерциальная система отсчёта, абсолютно твёрдое тело, материальная точка, равноускоренное движение, свободное падение, абсолютно упругая деформация, абсолютно упругое и абсолютно неупругое столкновения, модели газа, жидкости и твёрдого (кристаллического) тела, идеальный газ, точечный заряд, однородное электрическое поле; 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различать условия (границы, области) применимости физических законов, понимать всеобщий характер фундаментальных законов и ограниченность использования частных законов;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анализировать и объяснять механические процессы и явления, используя основные положения и законы механики (относительность механического движения, формулы кинематики равноускоренного движения, преобразования Галилея для скорости и перемещения, законы Ньютона, принцип относительности Галилея, закон всемирного тяготения, законы сохранения импульса и механической энергии, связь работы силы с изменением механической энергии, условия равновесия твёрдого тела), при этом использовать математическое выражение законов, указывать условия применимости физических законов: преобразований Галилея, второго и третьего законов Ньютона, законов сохранения импульса и механической энергии, закона всемирного тяготения;</w:t>
      </w:r>
    </w:p>
    <w:p w:rsidR="00BF170F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анализировать и объяснять тепловые процессы и явления, используя основные положения МКТ и законы молекулярной физики и термодинамики (связь давления идеального газа со средней кинетической энергией теплового движения и концентрацией его молекул, связь температуры вещества со средней кинетической энергией теплового движения его частиц, связь давления идеального газа с концентрацией молекул и его температурой, уравнение 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идеального газа, относительная влажность воздуха, КПД идеального теплового двигателя; электрическое поле, напряжённость электрического поля, напряжённость поля точечного заряда или заряженного шара в вакууме и в диэлектрике, потенциал электростатического поля, разность потенциалов, электродвижущая сила, сила тока, напряжение, мощность тока, электрическая ёмкость плоского конденсатора, сопротивление участка цепи с последовательным и параллельным соединением резисторов, энергия электрического поля конденсатора;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объяснять особенности протекания физических явлений: механическое движение, тепловое движение частиц вещества, тепловое равновесие, броуновское движение, диффузия, испарение, кипение и конденсация, плавление и кристаллизация, направленность теплопередачи, электризация тел, эквипотенциальность поверхности заряженного проводника;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проводить исследование зависимости одной физической величины от другой с использованием прямых измерений, при этом конструировать установку, фиксировать результаты 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решать расчётные задачи с явно заданной и неявно заданной физической моделью: на основании анализа условия обосновывать выбор физической модели, отвечающей требованиям задачи, применять формулы, законы, закономерности и постулаты физических теорий при использовании математических методов решения задач, проводить расчёты на основании имеющихся данных, анализировать результаты и корректировать методы решения с учётом полученных результатов;</w:t>
      </w:r>
    </w:p>
    <w:p w:rsidR="00BF170F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решать качественные задачи, требующие применения знаний из разных разделов курса физики, а также 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технических устройств и технологических процессов; 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окружающего мира, в развитие техники и технологий; 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анализировать и оценивать последствия бытовой и производственной деятельности человека, связанной с физическими процессами, с позиций экологической безопасности, представлений о рациональном природопользовании, а также разумном использовании достижений науки и технологий для дальнейшего развития человеческого общества;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применять различные способы работы с информацией физического содержания с использованием современных информационных технологий, при этом использовать современные информационные технологии для поиска, переработки и предъявления учебной и научно-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проявлять организационные и познавательные умения самостоятельного приобретения новых знаний в процессе выполнения проектных и учебно-исследовательских работ; </w:t>
      </w:r>
    </w:p>
    <w:p w:rsidR="002A72F9" w:rsidRPr="00B62CF6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работать в группе с исполнением различных социальных ролей, планировать работу группы, рационально распределять деятельность в нестандартных ситуациях, адекватно оценивать вклад каждого из участников группы в решение рассматриваемой проблемы; </w:t>
      </w:r>
    </w:p>
    <w:p w:rsidR="002A72F9" w:rsidRPr="00BF170F" w:rsidRDefault="00FE7DFC" w:rsidP="00BF170F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BF170F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проявлять мотивацию к будущей профессиональной деятельности по специальностям физико-технического профиля.</w:t>
      </w:r>
    </w:p>
    <w:p w:rsidR="002A72F9" w:rsidRPr="00B62CF6" w:rsidRDefault="002A72F9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  <w:sectPr w:rsidR="002A72F9" w:rsidRPr="00B62CF6" w:rsidSect="00A6588D">
          <w:type w:val="continuous"/>
          <w:pgSz w:w="11906" w:h="16383"/>
          <w:pgMar w:top="720" w:right="720" w:bottom="720" w:left="720" w:header="720" w:footer="720" w:gutter="0"/>
          <w:cols w:space="720"/>
          <w:docGrid w:linePitch="299"/>
        </w:sectPr>
      </w:pP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7" w:name="block-10293004"/>
      <w:bookmarkEnd w:id="4"/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lastRenderedPageBreak/>
        <w:t xml:space="preserve"> </w:t>
      </w:r>
      <w:r w:rsidRPr="00B62CF6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ТЕМАТИЧЕСКОЕ ПЛАНИРОВАНИЕ 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4"/>
        <w:gridCol w:w="6544"/>
        <w:gridCol w:w="903"/>
        <w:gridCol w:w="892"/>
        <w:gridCol w:w="667"/>
        <w:gridCol w:w="851"/>
      </w:tblGrid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</w:p>
        </w:tc>
        <w:tc>
          <w:tcPr>
            <w:tcW w:w="65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ru-RU"/>
              </w:rPr>
              <w:t>Наименование разделов и тем программы</w:t>
            </w:r>
          </w:p>
        </w:tc>
        <w:tc>
          <w:tcPr>
            <w:tcW w:w="2462" w:type="dxa"/>
            <w:gridSpan w:val="3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Количество часов</w:t>
            </w:r>
          </w:p>
        </w:tc>
        <w:tc>
          <w:tcPr>
            <w:tcW w:w="8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ru-RU"/>
              </w:rPr>
              <w:t>ЭОР</w:t>
            </w:r>
          </w:p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338"/>
          <w:tblCellSpacing w:w="20" w:type="nil"/>
        </w:trPr>
        <w:tc>
          <w:tcPr>
            <w:tcW w:w="64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4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Всего </w:t>
            </w:r>
          </w:p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Контр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85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C62953" w:rsidTr="00FE7DFC">
        <w:trPr>
          <w:trHeight w:val="144"/>
          <w:tblCellSpacing w:w="20" w:type="nil"/>
        </w:trPr>
        <w:tc>
          <w:tcPr>
            <w:tcW w:w="10501" w:type="dxa"/>
            <w:gridSpan w:val="6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ru-RU"/>
              </w:rPr>
              <w:t>Раздел 1.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ru-RU"/>
              </w:rPr>
              <w:t>НАУЧНЫЙ МЕТОД ПОЗНАНИЯ ПРИРОДЫ</w:t>
            </w: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Научный метод познания природы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6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7188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6 </w:t>
            </w:r>
          </w:p>
        </w:tc>
        <w:tc>
          <w:tcPr>
            <w:tcW w:w="2410" w:type="dxa"/>
            <w:gridSpan w:val="3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10501" w:type="dxa"/>
            <w:gridSpan w:val="6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Раздел 2.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МЕХАНИКА</w:t>
            </w: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Кинематика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Динамика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Статика твёрдого тела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5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2.4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Законы сохранения в механике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7188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35 </w:t>
            </w:r>
          </w:p>
        </w:tc>
        <w:tc>
          <w:tcPr>
            <w:tcW w:w="2410" w:type="dxa"/>
            <w:gridSpan w:val="3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C62953" w:rsidTr="00FE7DFC">
        <w:trPr>
          <w:trHeight w:val="144"/>
          <w:tblCellSpacing w:w="20" w:type="nil"/>
        </w:trPr>
        <w:tc>
          <w:tcPr>
            <w:tcW w:w="10501" w:type="dxa"/>
            <w:gridSpan w:val="6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ru-RU"/>
              </w:rPr>
              <w:t>Раздел 3.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ru-RU"/>
              </w:rPr>
              <w:t>МОЛЕКУЛЯРНАЯ ФИЗИКА И ТЕРМОДИНАМИКА</w:t>
            </w: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Основы молекулярнокинетической теории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15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3.2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Термодинамика.Тепловые машины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20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3.3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Агрегатные состояния вещества. Фазовые переходы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14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7188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49 </w:t>
            </w:r>
          </w:p>
        </w:tc>
        <w:tc>
          <w:tcPr>
            <w:tcW w:w="2410" w:type="dxa"/>
            <w:gridSpan w:val="3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10501" w:type="dxa"/>
            <w:gridSpan w:val="6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Раздел 4.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ЭЛЕКТРОДИНАМИКА</w:t>
            </w: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4.1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Электрическое поле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24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4.2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Постоянный электрический ток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24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4.3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Токи в различных средах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6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7188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54 </w:t>
            </w:r>
          </w:p>
        </w:tc>
        <w:tc>
          <w:tcPr>
            <w:tcW w:w="2410" w:type="dxa"/>
            <w:gridSpan w:val="3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10501" w:type="dxa"/>
            <w:gridSpan w:val="6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Раздел 5.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ФИЗИЧЕСКИЙ ПРАКТИКУМ</w:t>
            </w: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6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5.1</w:t>
            </w:r>
          </w:p>
        </w:tc>
        <w:tc>
          <w:tcPr>
            <w:tcW w:w="6544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Физический практикум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16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16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7188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16 </w:t>
            </w:r>
          </w:p>
        </w:tc>
        <w:tc>
          <w:tcPr>
            <w:tcW w:w="2410" w:type="dxa"/>
            <w:gridSpan w:val="3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7188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Резервное время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10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FE7DFC">
        <w:trPr>
          <w:trHeight w:val="144"/>
          <w:tblCellSpacing w:w="20" w:type="nil"/>
        </w:trPr>
        <w:tc>
          <w:tcPr>
            <w:tcW w:w="7188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ОБЩЕЕ КОЛИЧЕСТВО ЧАСОВ ПО ПРОГРАММЕ</w:t>
            </w:r>
          </w:p>
        </w:tc>
        <w:tc>
          <w:tcPr>
            <w:tcW w:w="903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170 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8 </w:t>
            </w:r>
          </w:p>
        </w:tc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24 </w:t>
            </w:r>
          </w:p>
        </w:tc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A72F9" w:rsidRPr="00B62CF6" w:rsidRDefault="002A72F9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2A72F9" w:rsidRPr="00B62CF6" w:rsidSect="00A6588D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FE7DFC" w:rsidRPr="00B62CF6" w:rsidRDefault="00FE7DFC" w:rsidP="00BF170F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</w:pPr>
      <w:bookmarkStart w:id="8" w:name="block-10293005"/>
      <w:bookmarkEnd w:id="7"/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ПОУРОЧНОЕ ПЛАНИРОВАНИЕ 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10 КЛАСС </w:t>
      </w:r>
    </w:p>
    <w:tbl>
      <w:tblPr>
        <w:tblW w:w="15458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568"/>
        <w:gridCol w:w="10872"/>
        <w:gridCol w:w="568"/>
        <w:gridCol w:w="798"/>
        <w:gridCol w:w="529"/>
        <w:gridCol w:w="1288"/>
        <w:gridCol w:w="835"/>
      </w:tblGrid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</w:p>
        </w:tc>
        <w:tc>
          <w:tcPr>
            <w:tcW w:w="10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Тема урока </w:t>
            </w:r>
          </w:p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5" w:type="dxa"/>
            <w:gridSpan w:val="3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Количество часов</w:t>
            </w:r>
          </w:p>
        </w:tc>
        <w:tc>
          <w:tcPr>
            <w:tcW w:w="1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Дата </w:t>
            </w:r>
          </w:p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A72F9" w:rsidRPr="00B62CF6" w:rsidRDefault="007961C6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ru-RU"/>
              </w:rPr>
              <w:t>ЭОР</w:t>
            </w:r>
          </w:p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7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Вс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Конт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7961C6" w:rsidP="00BF170F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Пр</w:t>
            </w: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Физика – фундаментальная наука о природе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01.09.2023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Научный метод познания и методы исследования физических явлений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Эксперимент и теория в процессе познания природы. Наблюдение и эксперимент в физике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Способы измерения физических величин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38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Абсолютная и относительная погрешности измерений физических величин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08.09.2023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Моделирование в физике. Роль и место физики в формировании современной научной картины мира, в практической деятельности людей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Механическое движение. Система отсчета. Относительность механического движения.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Прямая и обратная задачи механики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Радиус-вектор материальной точки, его проекции на оси координат.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Траектория. Перемещение. Скорость. Их проекции на оси координат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Равномерное прямолинейное движение. Графическое описание равномерного прямолинейного движения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15.09.2023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Сложение перемещений и скоростей. 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Неравномерное движение. Мгновенная скорость. Ускорение. Прямолинейное движение с постоянным ускорением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Графическое описание прямолинейного движения с постоянным ускорением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Свободное падение. Ускорение свободного падения. Зависимость координат, скорости, ускорения от времени и их графики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22.09.2023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"Изучение неравномерного движения с целью определения мгновенной скорости"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Движение тела, брошенного под углом к горизонту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"Измерение ускорения свободного падения" или "Изучение движения тела, брошенного горизонтально"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Криволинейное движение. Движение по окружности. Угловая и линейная скорость. Период и частота.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Центростремительное и полное ускорение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29.09.2023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Контрольная работа по теме "Кинематика"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Первый̆ закон Ньютона. Инерциальные системы отсчёта. Принцип относительности Галилея. Неинерциальные системы отсчёта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Сила. Равнодействующая сила. Второй закон Ньютона. Масса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Взаимодействие тел. Третий закон Ньютона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06.10.2023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Принцип суперпозиции сил. Решение задач на применение законов Ньютона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Закон всемирного тяготения. Эквивалентность гравитационной и инертной массы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Сила тяжести и ускорение свободного падения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Движение небесных тел и их искусственных спутников. Первая космическая скорость. Законы Кеплера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13.10.2023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Сила упругости. Закон Гука. Вес тела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Сила трения. Природа и виды сил трения. Движение в жидкости и газе с учётом силы сопротивления среды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"Измерение равнодействующей силы при движении бруска по наклонной плоскости" или "Проверка гипотезы о независимости времени движения бруска по наклонной плоскости на заданное расстояние от его массы"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"Изучение движения тела по окружности с постоянной по модулю скоростью" или "Исследование зависимости периода обращения конического маятника от его параметров"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20.10.2023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Давление. Гидростатическое давление. Сила Архимеда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31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Абсолютно твердое тело. Поступательное и вращательное движение твердого тела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Момент силы относительно оси вращения.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Плечо силы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Сложение сил, приложенных к твердому телу. Центр тяжести тела. Условия равновесия твердого тела.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Виды равновесия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27.10.2023 </w:t>
            </w: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Контрольная работа по теме "Динамика.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Статика твердого тела"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Импульс материальной точки, системы материальных точек. Центр масс системы материальных точек.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Теорема о движении центра масс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Импульс силы и изменение импульса тела. Закон сохранения импульса. Реактивное движение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Момент импульса материальной точки. Представление о сохранении момента импульса в центральных полях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Работа силы на малом и на конечном перемещении. Графическое представление работы силы. Мощность силы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Кинетическая энергия. Теорема об изменении кинетической энергии материальной точки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"Исследование зависимости сил упругости, возникающих в пружине и резиновом образце, от их деформации" или "Изучение движения системы тел, связанных нитью, перекинутой через лёгкий блок"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Потенциальные и непотенциальные силы. Потенциальная энергия.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Вторая космическая скорость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Третья космическая скорость. Связь работы непотенциальных сил с изменением механической энергии системы тел.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Закон сохранения механической энергии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Упругие и неупругие столкновения. Уравнение Бернулли для идеальной жидкости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Контрольная работа по теме "Законы сохранения в механике"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Развитие представлений о природе теплоты. Основные положения МКТ. Диффузия. Броуновское движение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Строение газообразных, жидких и твердых тел. Характер движения и взаимодействия частиц вещества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Масса и размеры молекул (атомов).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вещества. Постоянная Авогадро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Температура. Тепловое равновесие. Шкала Цельсия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Идеальный газ. Газовые законы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Уравнение Менделеева-Клапейрона. 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Абсолютная температура. Закон Дальтона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Изопроцессы в идеальном газе с постоянным количеством вещества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Графическое представление изопроцессов: изотерма, изохора, изобара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"Изучение изотермического процесса (рекомендовано использование цифровой лаборатории)" или "Изучение изохорного процесса" или "Изучение изобарного процесса" или "Проверка уравнения состояния"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Основное уравнение МКТ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Связь абсолютной температуры термодинамической системы со средней кинетической энергией поступательного теплового движения её частиц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61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Обобщение и систематизация знаний по теме "Основы МКТ"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Контрольная работа по теме "Основы МКТ"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Термодинамическая система. Задание внешних условий для ТД системы. Внешние и внутренние параметры. Параметры ТД системы как средние значения величин, описывающих её на микроскопическом уровне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Нулевое начало термодинамики. Самопроизвольная релаксация ТД системы к тепловому равновесию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Модель идеального газа в термодинамике.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Условия применимости этой модели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Уравнение Менделеева-Клапейрона и выражение для внутренней энергии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Выражение для внутренней энергии одноатомного идеального газа.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Квазистатические и нестатические процессы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Элементарная работа в термодинамике. Вычисление работы по графику процесса на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pV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-диаграмме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Теплопередача как способ изменения внутренней энергии ТД системы без совершения работы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Конвекция, теплопроводность, излучение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Количество теплоты. Теплоёмкость тела. Удельная и молярная теплоёмкости вещества.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Удельная теплота сгорания топлива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"Измерение удельной теплоёмкости" или "Исследование процесса остывания вещества" или "Исследование адиабатного процесса" или "Изучение взаимосвязи энергии межмолекулярного взаимодействия и температуры кипения жидкостей"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Расчёт количества теплоты при теплопередаче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Понятие об адиабатном процессе. Первый закон термодинамики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Количество теплоты и работа как меры изменения внутренней энергии ТД системы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Второй закон термодинамики для равновесных и неравновесных процессов.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Необратимость природных процессов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Принципы действия тепловых машин. КПД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Максимальное значение КПД. Цикл Карно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Экологические аспекты использования тепловых двигателей.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Тепловое загрязнение окружающей среды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Обобщение и систематизация знаний по теме "Термодинамика.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Тепловые машины"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Контрольная работа по теме "Термодинамика.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Тепловые машины"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Парообразование и конденсация. Испарение и кипение.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Удельная теплота парообразования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Насыщенные и ненасыщенные пары. Качественная зависимость плотности и давления насыщенного пара от температуры, их независимость от объёма насыщенного пара.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Зависимость температуры кипения от давления в жидкости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Влажность воздуха. Абсолютная и относительная влажность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Твёрдое тело. Кристаллические и аморфные тела.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Анизотропия свойств кристаллов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Плавление и кристаллизация. Удельная теплота плавления.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Сублимация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Деформации твёрдого тела. Растяжение и сжатие. Сдвиг. Модуль Юнга. Предел упругих деформаций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Тепловое расширение жидкостей и твёрдых тел. Ангармонизм тепловых колебаний частиц вещества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Преобразование энергии в фазовых переходах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Уравнение теплового баланса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Поверхностное натяжение. Капиллярные явления. Давление под искривленной поверхностью жидкости.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Формула Лапласа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Физический практикум по теме "Изучение закономерностей испарения жидкостей" или "Измерение удельной теплоты плавления льда" или "Изучение свойств насыщенных паров" или "Измерение абсолютной влажности воздуха и оценка массы паров в помещении".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Измерение коэффициента поверхностного натяжения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Обобщение и систематизация знаний по теме "Агрегатные состояния вещества.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Фазовые переходы"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Контрольная работа по теме "Агрегатные состояния вещества.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Фазовые переходы"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Электризация тел и её проявления. Электрический заряд. Два вида электрических зарядов.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Проводники, диэлектрики и полупроводники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Элементарный электрический заряд. Закон сохранения электрического заряда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Взаимодействие зарядов. Точечные заряды. Закон Кулона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Электрическое поле. Его действие на электрические заряды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Напряжённость электрического поля. Пробный заряд. Линии напряжённости электрического поля. Однородное электрическое поле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Потенциальность электростатического поля. Разность потенциалов и напряжение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Потенциальная энергия заряда в электростатическом поле.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Потенциал электростатического поля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Связь напряжённости поля и разности потенциалов для электростатического поля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Принцип суперпозиции электрических полей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Поле точечного заряда. Поле равномерно заряженной сферы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Поле равномерно заряженного по объёму шара. Поле равномерно заряженной бесконечной плоскости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Проводники в электростатическом поле. Условие равновесия зарядов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Диэлектрики и полупроводники в электростатическом поле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Конденсатор. Электроёмкость конденсатора. Электроёмкость плоского конденсатора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Параллельное соединение конденсаторов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Последовательное соединение конденсаторов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Энергия заряженного конденсатора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"Наблюдение превращения энергии заряженного конденсатора в энергию излучения светодиода" или "Изучение протекания тока в цепи, содержащей конденсатор" или "Распределение разности потенциалов (напряжения) при последовательном соединении конденсаторов"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Движение заряженной частицы в однородном электрическом поле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Обобщение и систематизация знаний по теме "Электрическое поле"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123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Контрольная работа по теме "Электрическое поле"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Сила тока. Постоянный ток. Условия существования постоянного электрического тока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Источники тока. Напряжение и ЭДС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Закон Ома для участка цепи.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Электрическое сопротивление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Зависимость сопротивления однородного проводника от его длины и площади поперечного сечения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Удельное сопротивление вещества. 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Последовательное, параллельное, смешанное соединение проводников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Расчёт разветвлённых электрических цепей. Правила Кирхгофа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"Исследование смешанного соединения резисторов" или "Измерение удельного сопротивления проводников" или "Исследование зависимости силы тока от напряжения для лампы накаливания"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Работа электрического тока. Закон Джоуля —Ленца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Мощность электрического тока. Тепловая мощность, выделяемая на резисторе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ЭДС и внутреннее сопротивление источника тока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Закон Ома для полной (замкнутой) электрической цепи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"Изучение закона Ома для полной цепи"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источника тока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Короткое замыкание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Конденсатор в цепи постоянного тока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Решение задач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Решение задач по теме "Постоянный электрический ток"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Решение задач по теме "Постоянный электрический ток"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Решение задач по теме "Постоянный электрический ток"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Обобщение и систематизация знаний по теме "Постоянный электрический ток"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Контрольная работа по теме "Постоянный электрический ток"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Электрическая проводимость различных веществ. Электрический ток в металлах.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Сверхпроводимость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Электрический ток в растворах и расплавах электролитов.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Законы Фарадея для электролиза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Электрический ток в газах. Плазма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Электрический ток в вакууме. Вакуумные приборы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Электрический ток в полупроводниках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Полупроводниковые приборы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Физический практикум по теме "Измерение силы тока и напряжения в цепи постоянного тока при помощи аналоговых и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lastRenderedPageBreak/>
              <w:t xml:space="preserve">цифровых измерительных приборов" или "Знакомство с цифровой лабораторией по физике.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Примеры измерения физических величин при помощи компьютерных датчиков"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157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"Измерение ускорения при прямолинейном равноускоренном движении по наклонной плоскости" или "Исследование зависимости пути от времени при равноускоренном движении"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Физический практикум по теме "Измерение коэффициента трения по величине углового коэффициента зависимости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тр(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)" или "Исследование движения бруска по наклонной плоскости с переменным коэффициентом трения" или "Изучение движения груза на валу с трением"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"Исследование условий равновесия твёрдого тела, имеющего ось вращения" или "Конструирование кронштейнов и расчёт сил упругости" или "Изучение устойчивости твёрдого тела, имеющего площадь опоры"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Физический практикум по теме "Наблюдение электролиза" или "Измерение заряда одновалентного иона" или "Исследование зависимости сопротивления терморезистора от температуры" или "Снятие вольт-амперной характеристики диода"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"Кинематика"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"Динамика"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163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"Статика твердого тела"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"Законы сохранения в механике"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165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"Основы молекулярно­кинетической теории"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166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Резервный урок. Обобщение и систематизация знаний по теме "Термодинамика.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Тепловые машины"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167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Резервный урок. Обобщение и систематизация знаний по теме "Агрегатные состояния вещества.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Фазовые переходы"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"Электрическое поле"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169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"Постоянный электрический ток"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170</w:t>
            </w:r>
          </w:p>
        </w:tc>
        <w:tc>
          <w:tcPr>
            <w:tcW w:w="10872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Резервный урок. Обобщение и систематизация знаний по теме "Токи в различных средах"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72F9" w:rsidRPr="00B62CF6" w:rsidTr="009E3C87">
        <w:trPr>
          <w:trHeight w:val="144"/>
          <w:tblCellSpacing w:w="20" w:type="nil"/>
        </w:trPr>
        <w:tc>
          <w:tcPr>
            <w:tcW w:w="11440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>ОБЩЕЕ КОЛИЧЕСТВО ЧАСОВ ПО ПРОГРАММЕ</w:t>
            </w:r>
          </w:p>
        </w:tc>
        <w:tc>
          <w:tcPr>
            <w:tcW w:w="56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170 </w:t>
            </w:r>
          </w:p>
        </w:tc>
        <w:tc>
          <w:tcPr>
            <w:tcW w:w="798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8 </w:t>
            </w:r>
          </w:p>
        </w:tc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A72F9" w:rsidRPr="00B62CF6" w:rsidRDefault="00FE7DFC" w:rsidP="00BF17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2CF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16 </w:t>
            </w:r>
          </w:p>
        </w:tc>
        <w:tc>
          <w:tcPr>
            <w:tcW w:w="2123" w:type="dxa"/>
            <w:gridSpan w:val="2"/>
            <w:tcMar>
              <w:top w:w="50" w:type="dxa"/>
              <w:left w:w="100" w:type="dxa"/>
            </w:tcMar>
            <w:vAlign w:val="center"/>
          </w:tcPr>
          <w:p w:rsidR="002A72F9" w:rsidRPr="00B62CF6" w:rsidRDefault="002A72F9" w:rsidP="00BF170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A72F9" w:rsidRPr="00B62CF6" w:rsidRDefault="002A72F9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2A72F9" w:rsidRPr="00B62CF6" w:rsidSect="00A6588D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2A72F9" w:rsidRPr="00B62CF6" w:rsidSect="00A6588D">
          <w:type w:val="continuous"/>
          <w:pgSz w:w="16383" w:h="11906" w:orient="landscape"/>
          <w:pgMar w:top="720" w:right="720" w:bottom="720" w:left="720" w:header="720" w:footer="720" w:gutter="0"/>
          <w:cols w:space="720"/>
          <w:docGrid w:linePitch="299"/>
        </w:sect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</w:rPr>
        <w:lastRenderedPageBreak/>
        <w:t xml:space="preserve"> 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bookmarkStart w:id="9" w:name="block-10293006"/>
      <w:bookmarkEnd w:id="8"/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lastRenderedPageBreak/>
        <w:t>УЧЕБНО-МЕТОДИЧЕСКОЕ ОБЕСПЕЧЕНИЕ ОБРАЗОВАТЕЛЬНОГО ПРОЦЕССА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ОБЯЗАТЕЛЬНЫЕ УЧЕБНЫЕ МАТЕРИАЛЫ ДЛЯ УЧЕНИКА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​‌</w:t>
      </w:r>
      <w:bookmarkStart w:id="10" w:name="e351eb82-6fcf-4286-955d-8c105ce4111a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• Физика, 11 класс/ Касьянов В.А., Общество с ограниченной ответственностью «ДРОФА»; Акционерное общество «Издательство «Просвещение»</w:t>
      </w:r>
      <w:bookmarkEnd w:id="10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‌​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​‌Касьянов В.А. Физика. 10 класс. Профильный уровень. – Дрофа, 2001 г.;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bookmarkStart w:id="11" w:name="12a06b6e-125c-439f-871b-e02bd3e2ad62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Рымкевич А.П. Физика. Задачник. 10-11 классы. - Дрофа, 2001 г.;</w:t>
      </w:r>
      <w:bookmarkEnd w:id="11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‌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​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МЕТОДИЧЕСКИЕ МАТЕРИАЛЫ ДЛЯ УЧИТЕЛЯ</w:t>
      </w: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​‌Касьянов В.А. Физика. </w:t>
      </w:r>
      <w:r w:rsidRPr="00C62953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10 класс.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Профильный уровень. – Дрофа, 2001 г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Физика в школе. – Школа – Пресс, 1987 – 2013 гг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Касьянов В.А. Физика. </w:t>
      </w:r>
      <w:r w:rsidRPr="00C62953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10 класс.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Тематическое и поурочное планирование. – Дрофа, 2002 г.;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Орлов В.А. Тематические тесты по физике. 10 класс. – М.: Вербум, 2000 г.;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bookmarkStart w:id="12" w:name="5857a8d1-7245-4da7-98ec-3ba2decba0a5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Касьянов В.А. Лабораторные работы по физике. </w:t>
      </w:r>
      <w:r w:rsidRPr="00C62953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10 класс. 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Профильный уровень. – Дрофа, 2001 г.;</w:t>
      </w:r>
      <w:bookmarkEnd w:id="12"/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‌​</w:t>
      </w:r>
    </w:p>
    <w:p w:rsidR="002A72F9" w:rsidRPr="00B62CF6" w:rsidRDefault="002A72F9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</w:p>
    <w:p w:rsidR="002A72F9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ЦИФРОВЫЕ ОБРАЗОВАТЕЛЬНЫЕ РЕСУРСЫ И РЕСУРСЫ СЕТИ ИНТЕРНЕТ</w:t>
      </w:r>
    </w:p>
    <w:p w:rsidR="00FE7DFC" w:rsidRPr="00B62CF6" w:rsidRDefault="00FE7DFC" w:rsidP="00BF170F">
      <w:pPr>
        <w:spacing w:after="0" w:line="240" w:lineRule="auto"/>
        <w:rPr>
          <w:rFonts w:ascii="Times New Roman" w:hAnsi="Times New Roman" w:cs="Times New Roman"/>
          <w:sz w:val="20"/>
          <w:szCs w:val="20"/>
          <w:lang w:val="ru-RU"/>
        </w:rPr>
      </w:pP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​</w:t>
      </w:r>
      <w:r w:rsidRPr="00B62CF6">
        <w:rPr>
          <w:rFonts w:ascii="Times New Roman" w:hAnsi="Times New Roman" w:cs="Times New Roman"/>
          <w:color w:val="333333"/>
          <w:sz w:val="20"/>
          <w:szCs w:val="20"/>
          <w:lang w:val="ru-RU"/>
        </w:rPr>
        <w:t>​‌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school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-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collection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edu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collection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Естественно-научные эксперименты — Физика: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Коллекция Российского общеобразовательного портала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experiment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edu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Открытый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колледж: Физика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www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physics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Элементы: популярный сайт о фундаментальной науке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www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elementy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.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Введение в нанотехнологии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nano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-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edu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ulsu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Виртуальныйметодический кабинет учителя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физики и астрономии: сайт Н.Н. Гомулиной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www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gomulina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orc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Виртуальныйфизмат-класс: общегородской сайт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саратовских учителей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www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fizmatklass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Виртуальныйфонд естественно-научных и научнотехнических эффектов «Эффективная физика»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www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effects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Газета «Физика» Издательского дома «Первое сентября»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fiz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.1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september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Естественно-научная школа Томского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политехнического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университета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ens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tpu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Занимательная физика в вопросах и ответах: сайт В. Елькина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elkin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52.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narod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Заочная естественно-научная школа (Красноярск):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учебные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материалы по физике для школьников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www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zensh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Заочная физико-математическая школа Томского государственного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университета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ido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tsu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schools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physmat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Заочная физико-техническая школа при МФТИ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www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school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mipt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Информатика и физика: сайт учителя физики и информатики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З.З. Шакурова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teach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-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shzz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narod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Информационные технологии в преподавании физики: сайт И.Я.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Филипповой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ifilip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narod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Информационные технологии на уроках физики. Интерактивная анимация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somit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Интернет-место физика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ivsu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ivanovo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ac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phys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Кафедра физики Московского института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открытого образования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fizkaf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narod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Квант: научно-популярный физико-математический журнал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kvant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mccme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Классная физика: сайт учителя физики Е.А. Балдиной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http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://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class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-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fizika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narod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>.</w:t>
      </w:r>
      <w:r w:rsidRPr="00B62CF6">
        <w:rPr>
          <w:rFonts w:ascii="Times New Roman" w:hAnsi="Times New Roman" w:cs="Times New Roman"/>
          <w:color w:val="000000"/>
          <w:sz w:val="20"/>
          <w:szCs w:val="20"/>
        </w:rPr>
        <w:t>ru</w:t>
      </w:r>
      <w:r w:rsidRPr="00B62CF6">
        <w:rPr>
          <w:rFonts w:ascii="Times New Roman" w:hAnsi="Times New Roman" w:cs="Times New Roman"/>
          <w:color w:val="000000"/>
          <w:sz w:val="20"/>
          <w:szCs w:val="20"/>
          <w:lang w:val="ru-RU"/>
        </w:rPr>
        <w:t xml:space="preserve"> Концепции современного естествознания:</w:t>
      </w:r>
      <w:r w:rsidRPr="00B62CF6">
        <w:rPr>
          <w:rFonts w:ascii="Times New Roman" w:hAnsi="Times New Roman" w:cs="Times New Roman"/>
          <w:sz w:val="20"/>
          <w:szCs w:val="20"/>
          <w:lang w:val="ru-RU"/>
        </w:rPr>
        <w:br/>
      </w:r>
      <w:bookmarkEnd w:id="9"/>
    </w:p>
    <w:sectPr w:rsidR="00FE7DFC" w:rsidRPr="00B62CF6" w:rsidSect="00610976">
      <w:type w:val="continuous"/>
      <w:pgSz w:w="11907" w:h="16839" w:code="9"/>
      <w:pgMar w:top="720" w:right="720" w:bottom="720" w:left="720" w:header="142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A94" w:rsidRDefault="00B80A94" w:rsidP="002B451C">
      <w:pPr>
        <w:spacing w:after="0" w:line="240" w:lineRule="auto"/>
      </w:pPr>
      <w:r>
        <w:separator/>
      </w:r>
    </w:p>
  </w:endnote>
  <w:endnote w:type="continuationSeparator" w:id="0">
    <w:p w:rsidR="00B80A94" w:rsidRDefault="00B80A94" w:rsidP="002B4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022137"/>
      <w:docPartObj>
        <w:docPartGallery w:val="Page Numbers (Bottom of Page)"/>
        <w:docPartUnique/>
      </w:docPartObj>
    </w:sdtPr>
    <w:sdtContent>
      <w:p w:rsidR="00C62953" w:rsidRDefault="00C62953">
        <w:pPr>
          <w:pStyle w:val="a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25C5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62953" w:rsidRDefault="00C62953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A94" w:rsidRDefault="00B80A94" w:rsidP="002B451C">
      <w:pPr>
        <w:spacing w:after="0" w:line="240" w:lineRule="auto"/>
      </w:pPr>
      <w:r>
        <w:separator/>
      </w:r>
    </w:p>
  </w:footnote>
  <w:footnote w:type="continuationSeparator" w:id="0">
    <w:p w:rsidR="00B80A94" w:rsidRDefault="00B80A94" w:rsidP="002B45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C04E8"/>
    <w:multiLevelType w:val="multilevel"/>
    <w:tmpl w:val="DF9600B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6F7726B"/>
    <w:multiLevelType w:val="multilevel"/>
    <w:tmpl w:val="61A4463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EF04493"/>
    <w:multiLevelType w:val="multilevel"/>
    <w:tmpl w:val="00D2C00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1161CD0"/>
    <w:multiLevelType w:val="multilevel"/>
    <w:tmpl w:val="2B0A75F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7133A2B"/>
    <w:multiLevelType w:val="multilevel"/>
    <w:tmpl w:val="7A20BF9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9B23BC7"/>
    <w:multiLevelType w:val="multilevel"/>
    <w:tmpl w:val="1E1EB3E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B150A5F"/>
    <w:multiLevelType w:val="multilevel"/>
    <w:tmpl w:val="45BA5E6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D357FFE"/>
    <w:multiLevelType w:val="multilevel"/>
    <w:tmpl w:val="0B1CAA9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11D56A1"/>
    <w:multiLevelType w:val="multilevel"/>
    <w:tmpl w:val="570CE62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244142E"/>
    <w:multiLevelType w:val="multilevel"/>
    <w:tmpl w:val="9EAE0A8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38B7859"/>
    <w:multiLevelType w:val="multilevel"/>
    <w:tmpl w:val="84902EB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62C2764"/>
    <w:multiLevelType w:val="multilevel"/>
    <w:tmpl w:val="E3A0076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8882AB4"/>
    <w:multiLevelType w:val="multilevel"/>
    <w:tmpl w:val="CFF6D0A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F2856A2"/>
    <w:multiLevelType w:val="multilevel"/>
    <w:tmpl w:val="9F200DC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CBC2896"/>
    <w:multiLevelType w:val="multilevel"/>
    <w:tmpl w:val="6FD2458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E990C30"/>
    <w:multiLevelType w:val="multilevel"/>
    <w:tmpl w:val="8F96013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6"/>
  </w:num>
  <w:num w:numId="5">
    <w:abstractNumId w:val="2"/>
  </w:num>
  <w:num w:numId="6">
    <w:abstractNumId w:val="14"/>
  </w:num>
  <w:num w:numId="7">
    <w:abstractNumId w:val="12"/>
  </w:num>
  <w:num w:numId="8">
    <w:abstractNumId w:val="8"/>
  </w:num>
  <w:num w:numId="9">
    <w:abstractNumId w:val="7"/>
  </w:num>
  <w:num w:numId="10">
    <w:abstractNumId w:val="3"/>
  </w:num>
  <w:num w:numId="11">
    <w:abstractNumId w:val="1"/>
  </w:num>
  <w:num w:numId="12">
    <w:abstractNumId w:val="15"/>
  </w:num>
  <w:num w:numId="13">
    <w:abstractNumId w:val="4"/>
  </w:num>
  <w:num w:numId="14">
    <w:abstractNumId w:val="10"/>
  </w:num>
  <w:num w:numId="15">
    <w:abstractNumId w:val="13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72F9"/>
    <w:rsid w:val="00002C4E"/>
    <w:rsid w:val="000A2EB7"/>
    <w:rsid w:val="002A72F9"/>
    <w:rsid w:val="002B451C"/>
    <w:rsid w:val="005D0FEB"/>
    <w:rsid w:val="00610976"/>
    <w:rsid w:val="00612623"/>
    <w:rsid w:val="00716641"/>
    <w:rsid w:val="007961C6"/>
    <w:rsid w:val="009E3C87"/>
    <w:rsid w:val="00A25C5E"/>
    <w:rsid w:val="00A6588D"/>
    <w:rsid w:val="00A90D5E"/>
    <w:rsid w:val="00A96A98"/>
    <w:rsid w:val="00B62CF6"/>
    <w:rsid w:val="00B80A94"/>
    <w:rsid w:val="00BC117C"/>
    <w:rsid w:val="00BF170F"/>
    <w:rsid w:val="00C62953"/>
    <w:rsid w:val="00F62C22"/>
    <w:rsid w:val="00FE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083FC"/>
  <w15:docId w15:val="{0E212635-357A-4F65-B331-5A3A1E69E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A72F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A72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2B4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B4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9605</Words>
  <Characters>54749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таня</cp:lastModifiedBy>
  <cp:revision>4</cp:revision>
  <dcterms:created xsi:type="dcterms:W3CDTF">2023-09-12T10:03:00Z</dcterms:created>
  <dcterms:modified xsi:type="dcterms:W3CDTF">2023-10-10T13:42:00Z</dcterms:modified>
</cp:coreProperties>
</file>