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415" w:rsidRPr="00701337" w:rsidRDefault="00645394" w:rsidP="00645394">
      <w:pPr>
        <w:spacing w:after="0" w:line="240" w:lineRule="auto"/>
        <w:ind w:left="-426" w:firstLine="426"/>
        <w:jc w:val="center"/>
        <w:rPr>
          <w:lang w:val="ru-RU"/>
        </w:rPr>
      </w:pPr>
      <w:bookmarkStart w:id="0" w:name="block-9199422"/>
      <w:bookmarkStart w:id="1" w:name="_GoBack"/>
      <w:r w:rsidRPr="00645394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D63415" w:rsidRPr="00701337" w:rsidRDefault="00D63415" w:rsidP="00701337">
      <w:pPr>
        <w:spacing w:after="0" w:line="240" w:lineRule="auto"/>
        <w:rPr>
          <w:lang w:val="ru-RU"/>
        </w:rPr>
        <w:sectPr w:rsidR="00D63415" w:rsidRPr="00701337" w:rsidSect="00645394">
          <w:pgSz w:w="11906" w:h="16383"/>
          <w:pgMar w:top="1134" w:right="850" w:bottom="1134" w:left="993" w:header="720" w:footer="720" w:gutter="0"/>
          <w:cols w:space="720"/>
        </w:sectPr>
      </w:pPr>
    </w:p>
    <w:p w:rsidR="00D63415" w:rsidRPr="00701337" w:rsidRDefault="00701337" w:rsidP="00701337">
      <w:pPr>
        <w:spacing w:after="0" w:line="240" w:lineRule="auto"/>
        <w:jc w:val="both"/>
        <w:rPr>
          <w:lang w:val="ru-RU"/>
        </w:rPr>
      </w:pPr>
      <w:bookmarkStart w:id="2" w:name="block-9199420"/>
      <w:bookmarkEnd w:id="0"/>
      <w:r w:rsidRPr="0070133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63415" w:rsidRPr="00701337" w:rsidRDefault="00D63415" w:rsidP="00701337">
      <w:pPr>
        <w:spacing w:after="0" w:line="240" w:lineRule="auto"/>
        <w:jc w:val="both"/>
        <w:rPr>
          <w:lang w:val="ru-RU"/>
        </w:rPr>
      </w:pP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</w:t>
      </w:r>
      <w:r w:rsidRPr="00701337">
        <w:rPr>
          <w:rFonts w:ascii="Times New Roman" w:hAnsi="Times New Roman"/>
          <w:color w:val="000000"/>
          <w:sz w:val="28"/>
          <w:lang w:val="ru-RU"/>
        </w:rPr>
        <w:lastRenderedPageBreak/>
        <w:t>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</w:t>
      </w:r>
      <w:r w:rsidRPr="00701337">
        <w:rPr>
          <w:rFonts w:ascii="Times New Roman" w:hAnsi="Times New Roman"/>
          <w:color w:val="000000"/>
          <w:sz w:val="28"/>
          <w:lang w:val="ru-RU"/>
        </w:rPr>
        <w:lastRenderedPageBreak/>
        <w:t>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об их авторах.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</w:t>
      </w:r>
      <w:r w:rsidRPr="00701337">
        <w:rPr>
          <w:rFonts w:ascii="Times New Roman" w:hAnsi="Times New Roman"/>
          <w:color w:val="000000"/>
          <w:sz w:val="28"/>
          <w:lang w:val="ru-RU"/>
        </w:rPr>
        <w:lastRenderedPageBreak/>
        <w:t>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D63415" w:rsidRPr="00645394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3d76e050-51fd-4b58-80c8-65c11753c1a9"/>
      <w:r w:rsidRPr="00701337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3"/>
      <w:r w:rsidRPr="00645394">
        <w:rPr>
          <w:rFonts w:ascii="Times New Roman" w:hAnsi="Times New Roman"/>
          <w:color w:val="000000"/>
          <w:sz w:val="28"/>
          <w:lang w:val="ru-RU"/>
        </w:rPr>
        <w:t>‌‌</w:t>
      </w:r>
    </w:p>
    <w:p w:rsidR="00D63415" w:rsidRPr="00645394" w:rsidRDefault="00D63415" w:rsidP="00701337">
      <w:pPr>
        <w:spacing w:after="0" w:line="240" w:lineRule="auto"/>
        <w:rPr>
          <w:lang w:val="ru-RU"/>
        </w:rPr>
        <w:sectPr w:rsidR="00D63415" w:rsidRPr="00645394">
          <w:pgSz w:w="11906" w:h="16383"/>
          <w:pgMar w:top="1134" w:right="850" w:bottom="1134" w:left="1701" w:header="720" w:footer="720" w:gutter="0"/>
          <w:cols w:space="720"/>
        </w:sectPr>
      </w:pPr>
    </w:p>
    <w:p w:rsidR="00D63415" w:rsidRPr="00701337" w:rsidRDefault="00701337" w:rsidP="00701337">
      <w:pPr>
        <w:spacing w:after="0" w:line="240" w:lineRule="auto"/>
        <w:jc w:val="both"/>
        <w:rPr>
          <w:lang w:val="ru-RU"/>
        </w:rPr>
      </w:pPr>
      <w:bookmarkStart w:id="4" w:name="block-9199419"/>
      <w:bookmarkEnd w:id="2"/>
      <w:r w:rsidRPr="0070133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D63415" w:rsidRPr="00701337" w:rsidRDefault="00D63415" w:rsidP="00701337">
      <w:pPr>
        <w:spacing w:after="0" w:line="240" w:lineRule="auto"/>
        <w:jc w:val="both"/>
        <w:rPr>
          <w:lang w:val="ru-RU"/>
        </w:rPr>
      </w:pPr>
    </w:p>
    <w:p w:rsidR="00D63415" w:rsidRPr="00701337" w:rsidRDefault="00701337" w:rsidP="00701337">
      <w:pPr>
        <w:spacing w:after="0" w:line="240" w:lineRule="auto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63415" w:rsidRPr="00701337" w:rsidRDefault="00D63415" w:rsidP="00701337">
      <w:pPr>
        <w:spacing w:after="0" w:line="240" w:lineRule="auto"/>
        <w:jc w:val="both"/>
        <w:rPr>
          <w:lang w:val="ru-RU"/>
        </w:rPr>
      </w:pP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 и её свойства, степень с действительным показателем.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</w:t>
      </w:r>
      <w:r w:rsidRPr="00645394">
        <w:rPr>
          <w:rFonts w:ascii="Times New Roman" w:hAnsi="Times New Roman"/>
          <w:color w:val="000000"/>
          <w:sz w:val="28"/>
          <w:lang w:val="ru-RU"/>
        </w:rPr>
        <w:t xml:space="preserve">Теорема Безу. Многочлены с целыми коэффициентами. </w:t>
      </w:r>
      <w:r w:rsidRPr="00701337">
        <w:rPr>
          <w:rFonts w:ascii="Times New Roman" w:hAnsi="Times New Roman"/>
          <w:color w:val="000000"/>
          <w:sz w:val="28"/>
          <w:lang w:val="ru-RU"/>
        </w:rPr>
        <w:t>Теорема Виета.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Иррациональные уравнения. Основные методы решения иррациональных уравнений. 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</w:t>
      </w:r>
      <w:r w:rsidRPr="00701337">
        <w:rPr>
          <w:rFonts w:ascii="Times New Roman" w:hAnsi="Times New Roman"/>
          <w:color w:val="000000"/>
          <w:sz w:val="28"/>
          <w:lang w:val="ru-RU"/>
        </w:rPr>
        <w:lastRenderedPageBreak/>
        <w:t>системы линейных уравнений. Исследование построенной модели с помощью матриц и определителей.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701337"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lastRenderedPageBreak/>
        <w:t>Множества и логика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3415" w:rsidRPr="00701337" w:rsidRDefault="00D63415" w:rsidP="00701337">
      <w:pPr>
        <w:spacing w:after="0" w:line="240" w:lineRule="auto"/>
        <w:rPr>
          <w:lang w:val="ru-RU"/>
        </w:rPr>
        <w:sectPr w:rsidR="00D63415" w:rsidRPr="00701337">
          <w:pgSz w:w="11906" w:h="16383"/>
          <w:pgMar w:top="1134" w:right="850" w:bottom="1134" w:left="1701" w:header="720" w:footer="720" w:gutter="0"/>
          <w:cols w:space="720"/>
        </w:sectPr>
      </w:pPr>
    </w:p>
    <w:p w:rsidR="00D63415" w:rsidRPr="00701337" w:rsidRDefault="00701337" w:rsidP="00701337">
      <w:pPr>
        <w:spacing w:after="0" w:line="240" w:lineRule="auto"/>
        <w:jc w:val="both"/>
        <w:rPr>
          <w:lang w:val="ru-RU"/>
        </w:rPr>
      </w:pPr>
      <w:bookmarkStart w:id="5" w:name="block-9199421"/>
      <w:bookmarkEnd w:id="4"/>
      <w:r w:rsidRPr="00701337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D63415" w:rsidRPr="00701337" w:rsidRDefault="00D63415" w:rsidP="00701337">
      <w:pPr>
        <w:spacing w:after="0" w:line="240" w:lineRule="auto"/>
        <w:jc w:val="both"/>
        <w:rPr>
          <w:lang w:val="ru-RU"/>
        </w:rPr>
      </w:pPr>
    </w:p>
    <w:p w:rsidR="00D63415" w:rsidRPr="00701337" w:rsidRDefault="00701337" w:rsidP="00701337">
      <w:pPr>
        <w:spacing w:after="0" w:line="240" w:lineRule="auto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63415" w:rsidRPr="00701337" w:rsidRDefault="00D63415" w:rsidP="00701337">
      <w:pPr>
        <w:spacing w:after="0" w:line="240" w:lineRule="auto"/>
        <w:jc w:val="both"/>
        <w:rPr>
          <w:lang w:val="ru-RU"/>
        </w:rPr>
      </w:pP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осознание духовных ценностей российского народа, </w:t>
      </w: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D63415" w:rsidRPr="00701337" w:rsidRDefault="00D63415" w:rsidP="00701337">
      <w:pPr>
        <w:spacing w:after="0" w:line="240" w:lineRule="auto"/>
        <w:jc w:val="both"/>
        <w:rPr>
          <w:lang w:val="ru-RU"/>
        </w:rPr>
      </w:pPr>
    </w:p>
    <w:p w:rsidR="00D63415" w:rsidRPr="00701337" w:rsidRDefault="00701337" w:rsidP="00701337">
      <w:pPr>
        <w:spacing w:after="0" w:line="240" w:lineRule="auto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63415" w:rsidRPr="00701337" w:rsidRDefault="00D63415" w:rsidP="00701337">
      <w:pPr>
        <w:spacing w:after="0" w:line="240" w:lineRule="auto"/>
        <w:jc w:val="both"/>
        <w:rPr>
          <w:lang w:val="ru-RU"/>
        </w:rPr>
      </w:pPr>
    </w:p>
    <w:p w:rsidR="00D63415" w:rsidRPr="00701337" w:rsidRDefault="00701337" w:rsidP="00701337">
      <w:pPr>
        <w:spacing w:after="0" w:line="240" w:lineRule="auto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>, обосновывать собственные суждения и выводы;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D63415" w:rsidRPr="00701337" w:rsidRDefault="00D63415" w:rsidP="00701337">
      <w:pPr>
        <w:spacing w:after="0" w:line="240" w:lineRule="auto"/>
        <w:jc w:val="both"/>
        <w:rPr>
          <w:lang w:val="ru-RU"/>
        </w:rPr>
      </w:pPr>
    </w:p>
    <w:p w:rsidR="00D63415" w:rsidRPr="00701337" w:rsidRDefault="00701337" w:rsidP="00701337">
      <w:pPr>
        <w:spacing w:after="0" w:line="240" w:lineRule="auto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D63415" w:rsidRPr="00701337" w:rsidRDefault="00D63415" w:rsidP="00701337">
      <w:pPr>
        <w:spacing w:after="0" w:line="240" w:lineRule="auto"/>
        <w:jc w:val="both"/>
        <w:rPr>
          <w:lang w:val="ru-RU"/>
        </w:rPr>
      </w:pPr>
    </w:p>
    <w:p w:rsidR="00D63415" w:rsidRPr="00701337" w:rsidRDefault="00701337" w:rsidP="00701337">
      <w:pPr>
        <w:spacing w:after="0" w:line="240" w:lineRule="auto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соответствие результата цели и условиям, объяснять причины достижения или </w:t>
      </w: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D63415" w:rsidRPr="00701337" w:rsidRDefault="00D63415" w:rsidP="00701337">
      <w:pPr>
        <w:spacing w:after="0" w:line="240" w:lineRule="auto"/>
        <w:jc w:val="both"/>
        <w:rPr>
          <w:lang w:val="ru-RU"/>
        </w:rPr>
      </w:pPr>
    </w:p>
    <w:p w:rsidR="00D63415" w:rsidRPr="00701337" w:rsidRDefault="00701337" w:rsidP="00701337">
      <w:pPr>
        <w:spacing w:after="0" w:line="240" w:lineRule="auto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63415" w:rsidRPr="00701337" w:rsidRDefault="00D63415" w:rsidP="00701337">
      <w:pPr>
        <w:spacing w:after="0" w:line="240" w:lineRule="auto"/>
        <w:jc w:val="both"/>
        <w:rPr>
          <w:lang w:val="ru-RU"/>
        </w:rPr>
      </w:pP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701337"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 w:rsidRPr="0070133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арифметический корень натуральной степени;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рациональным показателем;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логарифм числа, десятичные и натуральные логарифмы;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синус, косинус, тангенс, котангенс числового аргумента;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оперировать понятиями: арксинус, арккосинус и арктангенс числового аргумента.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lastRenderedPageBreak/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использовать свойства действий с корнями для преобразования выражений;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использовать свойства логарифмов для преобразования логарифмических выражений;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применять основные тригонометрические формулы для преобразования тригонометрических выражений;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>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</w:t>
      </w:r>
      <w:r w:rsidRPr="007013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701337"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использовать прогрессии для решения реальных задач прикладного характера;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использовать геометрический и физический смысл производной для решения задач.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Множества и логика: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множество, операции над множествами;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обучения в</w:t>
      </w:r>
      <w:r w:rsidRPr="0070133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01337"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 w:rsidRPr="0070133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осуществлять отбор корней при решении тригонометрического уравнения;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применять графические методы для решения уравнений и неравенств, а также задач с параметрами;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строить геометрические образы уравнений и неравенств на координатной плоскости;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графики тригонометрических функций;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lastRenderedPageBreak/>
        <w:t>применять функции для моделирования и исследования реальных процессов.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находить наибольшее и наименьшее значения функции непрерывной на отрезке;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находить площади плоских фигур и объёмы тел с помощью интеграла;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 w:rsidR="00D63415" w:rsidRPr="00701337" w:rsidRDefault="00701337" w:rsidP="00701337">
      <w:pPr>
        <w:spacing w:after="0" w:line="240" w:lineRule="auto"/>
        <w:ind w:firstLine="600"/>
        <w:jc w:val="both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D63415" w:rsidRPr="00701337" w:rsidRDefault="00D63415" w:rsidP="00701337">
      <w:pPr>
        <w:spacing w:after="0" w:line="240" w:lineRule="auto"/>
        <w:rPr>
          <w:lang w:val="ru-RU"/>
        </w:rPr>
        <w:sectPr w:rsidR="00D63415" w:rsidRPr="00701337">
          <w:pgSz w:w="11906" w:h="16383"/>
          <w:pgMar w:top="1134" w:right="850" w:bottom="1134" w:left="1701" w:header="720" w:footer="720" w:gutter="0"/>
          <w:cols w:space="720"/>
        </w:sectPr>
      </w:pPr>
    </w:p>
    <w:p w:rsidR="00D63415" w:rsidRDefault="00701337" w:rsidP="00701337">
      <w:pPr>
        <w:spacing w:after="0" w:line="240" w:lineRule="auto"/>
      </w:pPr>
      <w:bookmarkStart w:id="6" w:name="block-9199418"/>
      <w:bookmarkEnd w:id="5"/>
      <w:r w:rsidRPr="0070133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63415" w:rsidRDefault="00701337" w:rsidP="00701337">
      <w:pPr>
        <w:spacing w:after="0" w:line="240" w:lineRule="auto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0"/>
        <w:gridCol w:w="4786"/>
        <w:gridCol w:w="1491"/>
        <w:gridCol w:w="1706"/>
        <w:gridCol w:w="1775"/>
        <w:gridCol w:w="2568"/>
      </w:tblGrid>
      <w:tr w:rsidR="00D63415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чисел. Многочлены. 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1.75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2.25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</w:tbl>
    <w:p w:rsidR="00D63415" w:rsidRDefault="00D63415" w:rsidP="00701337">
      <w:pPr>
        <w:spacing w:after="0" w:line="240" w:lineRule="auto"/>
        <w:sectPr w:rsidR="00D634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3415" w:rsidRDefault="00701337" w:rsidP="00701337">
      <w:pPr>
        <w:spacing w:after="0" w:line="240" w:lineRule="auto"/>
      </w:pPr>
      <w:bookmarkStart w:id="7" w:name="block-919941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63415" w:rsidRDefault="00701337" w:rsidP="00701337">
      <w:pPr>
        <w:spacing w:after="0" w:line="240" w:lineRule="auto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58"/>
        <w:gridCol w:w="4818"/>
        <w:gridCol w:w="1205"/>
        <w:gridCol w:w="1706"/>
        <w:gridCol w:w="1775"/>
        <w:gridCol w:w="1212"/>
        <w:gridCol w:w="2086"/>
      </w:tblGrid>
      <w:tr w:rsidR="00D63415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[[Множество, операции над множествами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Эйлера-Венна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Входная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Модуль действительного числа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Многочлены от одной переменной. Деление многочлена на многочлен с остатком.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Безу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 с целыми коэффициентами. Теорема Виета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 1: "Рациональные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Взаимно обратные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функции. Элементарные преобразования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Чётные и нечётные функции. Периодические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монотонности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Линейная, квадратичная и дробно-линейная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2: "Степенная функция. Её свойства и график"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числовых выражений, </w:t>
            </w: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 3: "Свойства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 и её </w:t>
            </w: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4: "Показательная функция. Показательные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графика функции для </w:t>
            </w: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№6: "Логарифмическая функция. Логарифмические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7: 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№8: "Тригонометрические выражения и тригонометрические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Метод математической индукции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Бесконечно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убывающая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Сумма бесконечно убывающей геометрической прогрессии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№9: "Последовательности и прогрессии"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функции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Точка разрыва. Асимптоты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0Метод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Первая и вторая производные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0.25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 10: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  <w:tr w:rsidR="00D6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3415" w:rsidRPr="00701337" w:rsidRDefault="00701337" w:rsidP="00701337">
            <w:pPr>
              <w:spacing w:after="0" w:line="240" w:lineRule="auto"/>
              <w:rPr>
                <w:lang w:val="ru-RU"/>
              </w:rPr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5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 w:rsidRPr="007013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3415" w:rsidRDefault="00701337" w:rsidP="0070133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3415" w:rsidRDefault="00D63415" w:rsidP="00701337">
            <w:pPr>
              <w:spacing w:after="0" w:line="240" w:lineRule="auto"/>
            </w:pPr>
          </w:p>
        </w:tc>
      </w:tr>
    </w:tbl>
    <w:p w:rsidR="00D63415" w:rsidRDefault="00D63415" w:rsidP="00701337">
      <w:pPr>
        <w:spacing w:after="0" w:line="240" w:lineRule="auto"/>
        <w:sectPr w:rsidR="00D634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3415" w:rsidRPr="00987486" w:rsidRDefault="00701337" w:rsidP="00701337">
      <w:pPr>
        <w:spacing w:after="0" w:line="240" w:lineRule="auto"/>
        <w:rPr>
          <w:lang w:val="ru-RU"/>
        </w:rPr>
      </w:pPr>
      <w:bookmarkStart w:id="8" w:name="block-9199423"/>
      <w:bookmarkEnd w:id="7"/>
      <w:r w:rsidRPr="0098748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63415" w:rsidRPr="00987486" w:rsidRDefault="00701337" w:rsidP="00701337">
      <w:pPr>
        <w:spacing w:after="0" w:line="240" w:lineRule="auto"/>
        <w:rPr>
          <w:lang w:val="ru-RU"/>
        </w:rPr>
      </w:pPr>
      <w:r w:rsidRPr="0098748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63415" w:rsidRPr="00987486" w:rsidRDefault="00701337" w:rsidP="00701337">
      <w:pPr>
        <w:spacing w:after="0" w:line="240" w:lineRule="auto"/>
        <w:rPr>
          <w:lang w:val="ru-RU"/>
        </w:rPr>
      </w:pPr>
      <w:r w:rsidRPr="00987486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D63415" w:rsidRPr="00701337" w:rsidRDefault="00701337" w:rsidP="00701337">
      <w:pPr>
        <w:spacing w:after="0" w:line="240" w:lineRule="auto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​‌Учебник. Алгебра и начала математического анализа, Алимов Ш. А., Колягин Ю.М. и </w:t>
      </w: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t>др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t>М.:Просвещение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>, 2018.</w:t>
      </w:r>
      <w:r w:rsidRPr="00701337">
        <w:rPr>
          <w:sz w:val="28"/>
          <w:lang w:val="ru-RU"/>
        </w:rPr>
        <w:br/>
      </w:r>
      <w:bookmarkStart w:id="9" w:name="9053a3a9-475f-4974-9841-836c883d3eaf"/>
      <w:r w:rsidRPr="00701337">
        <w:rPr>
          <w:rFonts w:ascii="Times New Roman" w:hAnsi="Times New Roman"/>
          <w:color w:val="000000"/>
          <w:sz w:val="28"/>
          <w:lang w:val="ru-RU"/>
        </w:rPr>
        <w:t xml:space="preserve"> Дидактические материалы. </w:t>
      </w: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t>Шабунин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 xml:space="preserve"> М. И. и </w:t>
      </w:r>
      <w:proofErr w:type="spellStart"/>
      <w:proofErr w:type="gramStart"/>
      <w:r w:rsidRPr="00701337">
        <w:rPr>
          <w:rFonts w:ascii="Times New Roman" w:hAnsi="Times New Roman"/>
          <w:color w:val="000000"/>
          <w:sz w:val="28"/>
          <w:lang w:val="ru-RU"/>
        </w:rPr>
        <w:t>др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>.,М.</w:t>
      </w:r>
      <w:proofErr w:type="gramEnd"/>
      <w:r w:rsidRPr="00701337">
        <w:rPr>
          <w:rFonts w:ascii="Times New Roman" w:hAnsi="Times New Roman"/>
          <w:color w:val="000000"/>
          <w:sz w:val="28"/>
          <w:lang w:val="ru-RU"/>
        </w:rPr>
        <w:t>: Просвещение, 2019.</w:t>
      </w:r>
      <w:bookmarkEnd w:id="9"/>
      <w:r w:rsidRPr="00701337">
        <w:rPr>
          <w:rFonts w:ascii="Times New Roman" w:hAnsi="Times New Roman"/>
          <w:color w:val="000000"/>
          <w:sz w:val="28"/>
          <w:lang w:val="ru-RU"/>
        </w:rPr>
        <w:t>‌</w:t>
      </w:r>
    </w:p>
    <w:p w:rsidR="00D63415" w:rsidRPr="00701337" w:rsidRDefault="00701337" w:rsidP="00701337">
      <w:pPr>
        <w:spacing w:after="0" w:line="240" w:lineRule="auto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>​</w:t>
      </w:r>
    </w:p>
    <w:p w:rsidR="00D63415" w:rsidRPr="00701337" w:rsidRDefault="00701337" w:rsidP="00701337">
      <w:pPr>
        <w:spacing w:after="0" w:line="240" w:lineRule="auto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63415" w:rsidRPr="00701337" w:rsidRDefault="00701337" w:rsidP="00701337">
      <w:pPr>
        <w:spacing w:after="0" w:line="240" w:lineRule="auto"/>
        <w:rPr>
          <w:lang w:val="ru-RU"/>
        </w:rPr>
      </w:pPr>
      <w:r w:rsidRPr="00701337">
        <w:rPr>
          <w:rFonts w:ascii="Times New Roman" w:hAnsi="Times New Roman"/>
          <w:color w:val="000000"/>
          <w:sz w:val="28"/>
          <w:lang w:val="ru-RU"/>
        </w:rPr>
        <w:t xml:space="preserve">​‌Учебник. Алгебра и начала математического анализа, Алимов Ш. А., Колягин Ю.М. и </w:t>
      </w: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t>др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t>М.:Просвещение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>, 2018.</w:t>
      </w:r>
      <w:r w:rsidRPr="00701337">
        <w:rPr>
          <w:sz w:val="28"/>
          <w:lang w:val="ru-RU"/>
        </w:rPr>
        <w:br/>
      </w:r>
      <w:bookmarkStart w:id="10" w:name="d8728230-5928-44d5-8479-c071b6ca96aa"/>
      <w:r w:rsidRPr="00701337">
        <w:rPr>
          <w:rFonts w:ascii="Times New Roman" w:hAnsi="Times New Roman"/>
          <w:color w:val="000000"/>
          <w:sz w:val="28"/>
          <w:lang w:val="ru-RU"/>
        </w:rPr>
        <w:t xml:space="preserve"> Дидактические материалы. </w:t>
      </w:r>
      <w:proofErr w:type="spellStart"/>
      <w:r w:rsidRPr="00701337">
        <w:rPr>
          <w:rFonts w:ascii="Times New Roman" w:hAnsi="Times New Roman"/>
          <w:color w:val="000000"/>
          <w:sz w:val="28"/>
          <w:lang w:val="ru-RU"/>
        </w:rPr>
        <w:t>Шабунин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 xml:space="preserve"> М. И. и </w:t>
      </w:r>
      <w:proofErr w:type="spellStart"/>
      <w:proofErr w:type="gramStart"/>
      <w:r w:rsidRPr="00701337">
        <w:rPr>
          <w:rFonts w:ascii="Times New Roman" w:hAnsi="Times New Roman"/>
          <w:color w:val="000000"/>
          <w:sz w:val="28"/>
          <w:lang w:val="ru-RU"/>
        </w:rPr>
        <w:t>др</w:t>
      </w:r>
      <w:proofErr w:type="spellEnd"/>
      <w:r w:rsidRPr="00701337">
        <w:rPr>
          <w:rFonts w:ascii="Times New Roman" w:hAnsi="Times New Roman"/>
          <w:color w:val="000000"/>
          <w:sz w:val="28"/>
          <w:lang w:val="ru-RU"/>
        </w:rPr>
        <w:t>.,М.</w:t>
      </w:r>
      <w:proofErr w:type="gramEnd"/>
      <w:r w:rsidRPr="00701337">
        <w:rPr>
          <w:rFonts w:ascii="Times New Roman" w:hAnsi="Times New Roman"/>
          <w:color w:val="000000"/>
          <w:sz w:val="28"/>
          <w:lang w:val="ru-RU"/>
        </w:rPr>
        <w:t>: Просвещение, 2019.</w:t>
      </w:r>
      <w:bookmarkEnd w:id="10"/>
      <w:r w:rsidRPr="0070133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63415" w:rsidRPr="00701337" w:rsidRDefault="00D63415" w:rsidP="00701337">
      <w:pPr>
        <w:spacing w:after="0" w:line="240" w:lineRule="auto"/>
        <w:rPr>
          <w:lang w:val="ru-RU"/>
        </w:rPr>
      </w:pPr>
    </w:p>
    <w:p w:rsidR="00D63415" w:rsidRPr="00701337" w:rsidRDefault="00701337" w:rsidP="00701337">
      <w:pPr>
        <w:spacing w:after="0" w:line="240" w:lineRule="auto"/>
        <w:rPr>
          <w:lang w:val="ru-RU"/>
        </w:rPr>
      </w:pPr>
      <w:r w:rsidRPr="0070133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63415" w:rsidRDefault="00701337" w:rsidP="00701337">
      <w:pPr>
        <w:spacing w:after="0" w:line="240" w:lineRule="auto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bookmarkEnd w:id="8"/>
    <w:p w:rsidR="00701337" w:rsidRDefault="00701337" w:rsidP="00987486">
      <w:pPr>
        <w:spacing w:after="0" w:line="240" w:lineRule="auto"/>
      </w:pPr>
    </w:p>
    <w:sectPr w:rsidR="00701337" w:rsidSect="00D6341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3415"/>
    <w:rsid w:val="00645394"/>
    <w:rsid w:val="00701337"/>
    <w:rsid w:val="00987486"/>
    <w:rsid w:val="00D6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69F5B"/>
  <w15:docId w15:val="{6BF01BB0-4C88-4448-B181-E30D88D4B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6341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634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27</Pages>
  <Words>6342</Words>
  <Characters>36152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таня</cp:lastModifiedBy>
  <cp:revision>3</cp:revision>
  <dcterms:created xsi:type="dcterms:W3CDTF">2023-09-08T06:37:00Z</dcterms:created>
  <dcterms:modified xsi:type="dcterms:W3CDTF">2023-10-11T10:15:00Z</dcterms:modified>
</cp:coreProperties>
</file>